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163ED" w14:textId="77777777" w:rsidR="008750F0" w:rsidRPr="00367FA6" w:rsidRDefault="008750F0" w:rsidP="008750F0">
      <w:pPr>
        <w:jc w:val="center"/>
        <w:rPr>
          <w:rFonts w:ascii="Arial" w:eastAsia="Calibri" w:hAnsi="Arial" w:cs="Arial"/>
          <w:b/>
          <w:bCs/>
          <w:color w:val="2F5496"/>
          <w:lang w:eastAsia="pt-BR"/>
        </w:rPr>
      </w:pPr>
      <w:r w:rsidRPr="00367FA6">
        <w:rPr>
          <w:rFonts w:ascii="Arial" w:eastAsia="Calibri" w:hAnsi="Arial" w:cs="Arial"/>
          <w:b/>
          <w:bCs/>
          <w:color w:val="2F5496"/>
          <w:lang w:eastAsia="pt-BR"/>
        </w:rPr>
        <w:t>CIÊNCIA, TECNOLOGIA E INOVAÇÃO</w:t>
      </w:r>
    </w:p>
    <w:p w14:paraId="7B634307" w14:textId="77777777" w:rsidR="008750F0" w:rsidRPr="00367FA6" w:rsidRDefault="008750F0" w:rsidP="008750F0">
      <w:pPr>
        <w:jc w:val="center"/>
        <w:rPr>
          <w:rFonts w:ascii="Arial" w:eastAsia="Calibri" w:hAnsi="Arial" w:cs="Arial"/>
          <w:b/>
          <w:bCs/>
          <w:color w:val="2F5496"/>
          <w:lang w:eastAsia="pt-BR"/>
        </w:rPr>
      </w:pPr>
    </w:p>
    <w:p w14:paraId="2A0F4BC5" w14:textId="77777777" w:rsidR="008750F0" w:rsidRPr="00367FA6" w:rsidRDefault="008750F0" w:rsidP="008750F0">
      <w:pPr>
        <w:jc w:val="center"/>
        <w:rPr>
          <w:rFonts w:ascii="Arial" w:eastAsia="Calibri" w:hAnsi="Arial" w:cs="Arial"/>
          <w:b/>
          <w:bCs/>
          <w:color w:val="2F5496"/>
          <w:lang w:eastAsia="pt-BR"/>
        </w:rPr>
      </w:pPr>
      <w:r w:rsidRPr="00367FA6">
        <w:rPr>
          <w:rFonts w:ascii="Arial" w:eastAsia="Calibri" w:hAnsi="Arial" w:cs="Arial"/>
          <w:b/>
          <w:bCs/>
          <w:color w:val="2F5496"/>
          <w:lang w:eastAsia="pt-BR"/>
        </w:rPr>
        <w:t>CENTRO ESTADUAL DE EDUCAÇÃO TECNOLÓGICA PAULA SOUZA</w:t>
      </w:r>
    </w:p>
    <w:p w14:paraId="27DA9185" w14:textId="77777777" w:rsidR="008750F0" w:rsidRPr="00367FA6" w:rsidRDefault="008750F0" w:rsidP="008750F0">
      <w:pPr>
        <w:jc w:val="center"/>
        <w:rPr>
          <w:rFonts w:ascii="Arial" w:eastAsia="Calibri" w:hAnsi="Arial" w:cs="Arial"/>
          <w:b/>
          <w:bCs/>
          <w:color w:val="2F5496"/>
          <w:lang w:eastAsia="pt-BR"/>
        </w:rPr>
      </w:pPr>
    </w:p>
    <w:p w14:paraId="070D63B3" w14:textId="77777777" w:rsidR="008750F0" w:rsidRPr="00367FA6" w:rsidRDefault="008750F0" w:rsidP="008750F0">
      <w:pPr>
        <w:jc w:val="center"/>
        <w:rPr>
          <w:rFonts w:ascii="Arial" w:eastAsia="Calibri" w:hAnsi="Arial" w:cs="Arial"/>
          <w:b/>
          <w:bCs/>
          <w:color w:val="2F5496"/>
          <w:lang w:eastAsia="pt-BR"/>
        </w:rPr>
      </w:pPr>
      <w:r w:rsidRPr="00367FA6">
        <w:rPr>
          <w:rFonts w:ascii="Arial" w:eastAsia="Calibri" w:hAnsi="Arial" w:cs="Arial"/>
          <w:b/>
          <w:bCs/>
          <w:color w:val="2F5496"/>
          <w:lang w:eastAsia="pt-BR"/>
        </w:rPr>
        <w:t>UNIDADE DO ENSINO SUPERIOR DE GRADUAÇÃO</w:t>
      </w:r>
    </w:p>
    <w:p w14:paraId="27B68F56" w14:textId="77777777" w:rsidR="008750F0" w:rsidRPr="00367FA6" w:rsidRDefault="008750F0" w:rsidP="008750F0">
      <w:pPr>
        <w:jc w:val="center"/>
        <w:rPr>
          <w:rFonts w:ascii="Arial" w:eastAsia="Calibri" w:hAnsi="Arial" w:cs="Arial"/>
          <w:b/>
          <w:bCs/>
          <w:color w:val="2F5496"/>
          <w:lang w:eastAsia="pt-BR"/>
        </w:rPr>
      </w:pPr>
    </w:p>
    <w:p w14:paraId="21A5B0C2" w14:textId="77777777" w:rsidR="008750F0" w:rsidRPr="004F5781" w:rsidRDefault="008750F0" w:rsidP="008750F0">
      <w:pPr>
        <w:jc w:val="center"/>
        <w:rPr>
          <w:rFonts w:ascii="Arial" w:eastAsia="Calibri" w:hAnsi="Arial" w:cs="Arial"/>
          <w:b/>
          <w:bCs/>
          <w:color w:val="2F5496"/>
          <w:lang w:eastAsia="pt-BR"/>
        </w:rPr>
      </w:pPr>
      <w:r w:rsidRPr="004F5781">
        <w:rPr>
          <w:rFonts w:ascii="Arial" w:eastAsia="Calibri" w:hAnsi="Arial" w:cs="Arial"/>
          <w:b/>
          <w:bCs/>
          <w:color w:val="2F5496"/>
          <w:lang w:eastAsia="pt-BR"/>
        </w:rPr>
        <w:t xml:space="preserve">Instrução </w:t>
      </w:r>
      <w:proofErr w:type="spellStart"/>
      <w:r w:rsidRPr="004F5781">
        <w:rPr>
          <w:rFonts w:ascii="Arial" w:eastAsia="Calibri" w:hAnsi="Arial" w:cs="Arial"/>
          <w:b/>
          <w:bCs/>
          <w:color w:val="2F5496"/>
          <w:lang w:eastAsia="pt-BR"/>
        </w:rPr>
        <w:t>Cesu</w:t>
      </w:r>
      <w:proofErr w:type="spellEnd"/>
      <w:r w:rsidRPr="004F5781">
        <w:rPr>
          <w:rFonts w:ascii="Arial" w:eastAsia="Calibri" w:hAnsi="Arial" w:cs="Arial"/>
          <w:b/>
          <w:bCs/>
          <w:color w:val="2F5496"/>
          <w:lang w:eastAsia="pt-BR"/>
        </w:rPr>
        <w:t xml:space="preserve"> n. </w:t>
      </w:r>
      <w:r w:rsidRPr="008750F0">
        <w:rPr>
          <w:rFonts w:ascii="Arial" w:eastAsia="Calibri" w:hAnsi="Arial" w:cs="Arial"/>
          <w:b/>
          <w:bCs/>
          <w:color w:val="2F5496"/>
          <w:lang w:eastAsia="pt-BR"/>
        </w:rPr>
        <w:t>15</w:t>
      </w:r>
      <w:r w:rsidRPr="004F5781">
        <w:rPr>
          <w:rFonts w:ascii="Arial" w:eastAsia="Calibri" w:hAnsi="Arial" w:cs="Arial"/>
          <w:b/>
          <w:bCs/>
          <w:color w:val="2F5496"/>
          <w:lang w:eastAsia="pt-BR"/>
        </w:rPr>
        <w:t xml:space="preserve">, de </w:t>
      </w:r>
      <w:r w:rsidRPr="008750F0">
        <w:rPr>
          <w:rFonts w:ascii="Arial" w:eastAsia="Calibri" w:hAnsi="Arial" w:cs="Arial"/>
          <w:b/>
          <w:bCs/>
          <w:color w:val="2F5496"/>
          <w:lang w:eastAsia="pt-BR"/>
        </w:rPr>
        <w:t>27</w:t>
      </w:r>
      <w:r w:rsidRPr="004F5781">
        <w:rPr>
          <w:rFonts w:ascii="Arial" w:eastAsia="Calibri" w:hAnsi="Arial" w:cs="Arial"/>
          <w:b/>
          <w:bCs/>
          <w:color w:val="2F5496"/>
          <w:lang w:eastAsia="pt-BR"/>
        </w:rPr>
        <w:t>-</w:t>
      </w:r>
      <w:r w:rsidRPr="008750F0">
        <w:rPr>
          <w:rFonts w:ascii="Arial" w:eastAsia="Calibri" w:hAnsi="Arial" w:cs="Arial"/>
          <w:b/>
          <w:bCs/>
          <w:color w:val="2F5496"/>
          <w:lang w:eastAsia="pt-BR"/>
        </w:rPr>
        <w:t>11</w:t>
      </w:r>
      <w:r w:rsidRPr="004F5781">
        <w:rPr>
          <w:rFonts w:ascii="Arial" w:eastAsia="Calibri" w:hAnsi="Arial" w:cs="Arial"/>
          <w:b/>
          <w:bCs/>
          <w:color w:val="2F5496"/>
          <w:lang w:eastAsia="pt-BR"/>
        </w:rPr>
        <w:t>-2023</w:t>
      </w:r>
    </w:p>
    <w:p w14:paraId="6C7AC622" w14:textId="77777777" w:rsidR="008750F0" w:rsidRPr="004F5781" w:rsidRDefault="008750F0" w:rsidP="008750F0">
      <w:pPr>
        <w:jc w:val="center"/>
        <w:rPr>
          <w:rFonts w:ascii="Arial" w:eastAsia="Calibri" w:hAnsi="Arial" w:cs="Arial"/>
          <w:b/>
          <w:bCs/>
          <w:color w:val="2F5496"/>
          <w:lang w:eastAsia="pt-BR"/>
        </w:rPr>
      </w:pPr>
    </w:p>
    <w:p w14:paraId="3D100761" w14:textId="77777777" w:rsidR="008750F0" w:rsidRPr="004F5781" w:rsidRDefault="008750F0" w:rsidP="008750F0">
      <w:pPr>
        <w:jc w:val="center"/>
        <w:rPr>
          <w:rFonts w:ascii="Arial" w:eastAsia="Calibri" w:hAnsi="Arial" w:cs="Arial"/>
          <w:b/>
          <w:bCs/>
          <w:color w:val="2F5496"/>
          <w:lang w:eastAsia="pt-BR"/>
        </w:rPr>
      </w:pPr>
    </w:p>
    <w:p w14:paraId="2AF7E5FD" w14:textId="77777777" w:rsidR="008750F0" w:rsidRPr="008750F0" w:rsidRDefault="008750F0" w:rsidP="008750F0">
      <w:pPr>
        <w:spacing w:after="160"/>
        <w:jc w:val="both"/>
        <w:rPr>
          <w:rFonts w:ascii="Arial" w:eastAsia="Calibri" w:hAnsi="Arial" w:cs="Arial"/>
          <w:bCs/>
          <w:lang w:eastAsia="pt-BR"/>
        </w:rPr>
      </w:pPr>
      <w:r w:rsidRPr="004F5781">
        <w:rPr>
          <w:rFonts w:ascii="Arial" w:eastAsia="Calibri" w:hAnsi="Arial" w:cs="Arial"/>
          <w:bCs/>
          <w:lang w:eastAsia="pt-BR"/>
        </w:rPr>
        <w:t xml:space="preserve">Dispõe sobre procedimentos e critérios para a alteração de carga horária de docente no âmbito do Programa de Articulação da Formação Profissional Média e Superior - AMS, em atendimento à </w:t>
      </w:r>
      <w:r w:rsidRPr="008750F0">
        <w:rPr>
          <w:rFonts w:ascii="Arial" w:eastAsia="Calibri" w:hAnsi="Arial" w:cs="Arial"/>
          <w:lang w:eastAsia="pt-BR"/>
        </w:rPr>
        <w:t xml:space="preserve">Deliberação </w:t>
      </w:r>
      <w:proofErr w:type="spellStart"/>
      <w:r w:rsidRPr="008750F0">
        <w:rPr>
          <w:rFonts w:ascii="Arial" w:eastAsia="Calibri" w:hAnsi="Arial" w:cs="Arial"/>
          <w:lang w:eastAsia="pt-BR"/>
        </w:rPr>
        <w:t>Ceeteps</w:t>
      </w:r>
      <w:proofErr w:type="spellEnd"/>
      <w:r w:rsidRPr="008750F0">
        <w:rPr>
          <w:rFonts w:ascii="Arial" w:eastAsia="Calibri" w:hAnsi="Arial" w:cs="Arial"/>
          <w:lang w:eastAsia="pt-BR"/>
        </w:rPr>
        <w:t xml:space="preserve"> n. 98, de 09-11-2023,</w:t>
      </w:r>
      <w:r w:rsidRPr="008750F0">
        <w:rPr>
          <w:rFonts w:ascii="Arial" w:hAnsi="Arial" w:cs="Arial"/>
          <w:lang w:eastAsia="pt-BR"/>
        </w:rPr>
        <w:t xml:space="preserve"> bem como Portaria </w:t>
      </w:r>
      <w:proofErr w:type="spellStart"/>
      <w:r w:rsidRPr="008750F0">
        <w:rPr>
          <w:rFonts w:ascii="Arial" w:hAnsi="Arial" w:cs="Arial"/>
          <w:lang w:eastAsia="pt-BR"/>
        </w:rPr>
        <w:t>Cesu</w:t>
      </w:r>
      <w:proofErr w:type="spellEnd"/>
      <w:r w:rsidRPr="008750F0">
        <w:rPr>
          <w:rFonts w:ascii="Arial" w:hAnsi="Arial" w:cs="Arial"/>
          <w:lang w:eastAsia="pt-BR"/>
        </w:rPr>
        <w:t xml:space="preserve"> n. 6, de 22-11-2023 e </w:t>
      </w:r>
      <w:r w:rsidRPr="004F5781">
        <w:rPr>
          <w:rFonts w:ascii="Arial" w:eastAsia="Calibri" w:hAnsi="Arial" w:cs="Arial"/>
          <w:bCs/>
          <w:lang w:eastAsia="pt-BR"/>
        </w:rPr>
        <w:t xml:space="preserve">Deliberação </w:t>
      </w:r>
      <w:proofErr w:type="spellStart"/>
      <w:r w:rsidRPr="004F5781">
        <w:rPr>
          <w:rFonts w:ascii="Arial" w:eastAsia="Calibri" w:hAnsi="Arial" w:cs="Arial"/>
          <w:bCs/>
          <w:lang w:eastAsia="pt-BR"/>
        </w:rPr>
        <w:t>Ceeteps</w:t>
      </w:r>
      <w:proofErr w:type="spellEnd"/>
      <w:r w:rsidRPr="004F5781">
        <w:rPr>
          <w:rFonts w:ascii="Arial" w:eastAsia="Calibri" w:hAnsi="Arial" w:cs="Arial"/>
          <w:bCs/>
          <w:lang w:eastAsia="pt-BR"/>
        </w:rPr>
        <w:t xml:space="preserve"> n. 67, de 17-12-2020.</w:t>
      </w:r>
    </w:p>
    <w:p w14:paraId="033ED4E9" w14:textId="77777777" w:rsidR="008750F0" w:rsidRPr="008750F0" w:rsidRDefault="008750F0" w:rsidP="008750F0">
      <w:pPr>
        <w:spacing w:after="160"/>
        <w:jc w:val="both"/>
        <w:rPr>
          <w:rFonts w:ascii="Arial" w:eastAsia="Calibri" w:hAnsi="Arial" w:cs="Arial"/>
          <w:bCs/>
          <w:lang w:eastAsia="pt-BR"/>
        </w:rPr>
      </w:pPr>
      <w:r w:rsidRPr="004F5781">
        <w:rPr>
          <w:rFonts w:ascii="Arial" w:eastAsia="Calibri" w:hAnsi="Arial" w:cs="Arial"/>
          <w:bCs/>
          <w:lang w:eastAsia="pt-BR"/>
        </w:rPr>
        <w:t xml:space="preserve">A Unidade do Ensino Superior de Graduação - </w:t>
      </w:r>
      <w:proofErr w:type="spellStart"/>
      <w:r w:rsidRPr="004F5781">
        <w:rPr>
          <w:rFonts w:ascii="Arial" w:eastAsia="Calibri" w:hAnsi="Arial" w:cs="Arial"/>
          <w:bCs/>
          <w:lang w:eastAsia="pt-BR"/>
        </w:rPr>
        <w:t>Cesu</w:t>
      </w:r>
      <w:proofErr w:type="spellEnd"/>
      <w:r w:rsidRPr="004F5781">
        <w:rPr>
          <w:rFonts w:ascii="Arial" w:eastAsia="Calibri" w:hAnsi="Arial" w:cs="Arial"/>
          <w:bCs/>
          <w:lang w:eastAsia="pt-BR"/>
        </w:rPr>
        <w:t>, à vista do disposto na</w:t>
      </w:r>
      <w:r w:rsidRPr="008750F0">
        <w:rPr>
          <w:rFonts w:ascii="Arial" w:eastAsia="Calibri" w:hAnsi="Arial" w:cs="Arial"/>
          <w:bCs/>
          <w:lang w:eastAsia="pt-BR"/>
        </w:rPr>
        <w:t xml:space="preserve"> Deliberação </w:t>
      </w:r>
      <w:proofErr w:type="spellStart"/>
      <w:r w:rsidRPr="008750F0">
        <w:rPr>
          <w:rFonts w:ascii="Arial" w:eastAsia="Calibri" w:hAnsi="Arial" w:cs="Arial"/>
          <w:bCs/>
          <w:lang w:eastAsia="pt-BR"/>
        </w:rPr>
        <w:t>Ceeteps</w:t>
      </w:r>
      <w:proofErr w:type="spellEnd"/>
      <w:r w:rsidRPr="008750F0">
        <w:rPr>
          <w:rFonts w:ascii="Arial" w:eastAsia="Calibri" w:hAnsi="Arial" w:cs="Arial"/>
          <w:bCs/>
          <w:lang w:eastAsia="pt-BR"/>
        </w:rPr>
        <w:t xml:space="preserve"> n. 98, de 09-11-2023, bem como Portaria </w:t>
      </w:r>
      <w:proofErr w:type="spellStart"/>
      <w:r w:rsidRPr="008750F0">
        <w:rPr>
          <w:rFonts w:ascii="Arial" w:eastAsia="Calibri" w:hAnsi="Arial" w:cs="Arial"/>
          <w:bCs/>
          <w:lang w:eastAsia="pt-BR"/>
        </w:rPr>
        <w:t>Cesu</w:t>
      </w:r>
      <w:proofErr w:type="spellEnd"/>
      <w:r w:rsidRPr="008750F0">
        <w:rPr>
          <w:rFonts w:ascii="Arial" w:eastAsia="Calibri" w:hAnsi="Arial" w:cs="Arial"/>
          <w:bCs/>
          <w:lang w:eastAsia="pt-BR"/>
        </w:rPr>
        <w:t xml:space="preserve"> n. 6, de 22-11-2023 e</w:t>
      </w:r>
      <w:r w:rsidRPr="004F5781">
        <w:rPr>
          <w:rFonts w:ascii="Arial" w:eastAsia="Calibri" w:hAnsi="Arial" w:cs="Arial"/>
          <w:bCs/>
          <w:lang w:eastAsia="pt-BR"/>
        </w:rPr>
        <w:t xml:space="preserve"> Deliberação </w:t>
      </w:r>
      <w:proofErr w:type="spellStart"/>
      <w:r w:rsidRPr="004F5781">
        <w:rPr>
          <w:rFonts w:ascii="Arial" w:eastAsia="Calibri" w:hAnsi="Arial" w:cs="Arial"/>
          <w:bCs/>
          <w:lang w:eastAsia="pt-BR"/>
        </w:rPr>
        <w:t>Ceeteps</w:t>
      </w:r>
      <w:proofErr w:type="spellEnd"/>
      <w:r w:rsidRPr="004F5781">
        <w:rPr>
          <w:rFonts w:ascii="Arial" w:eastAsia="Calibri" w:hAnsi="Arial" w:cs="Arial"/>
          <w:bCs/>
          <w:lang w:eastAsia="pt-BR"/>
        </w:rPr>
        <w:t xml:space="preserve"> n. 67, de 17-12-2020, expede a seguinte </w:t>
      </w:r>
      <w:r w:rsidRPr="004F5781">
        <w:rPr>
          <w:rFonts w:ascii="Arial" w:eastAsia="Calibri" w:hAnsi="Arial" w:cs="Arial"/>
          <w:b/>
          <w:lang w:eastAsia="pt-BR"/>
        </w:rPr>
        <w:t>Instrução</w:t>
      </w:r>
      <w:r w:rsidRPr="004F5781">
        <w:rPr>
          <w:rFonts w:ascii="Arial" w:eastAsia="Calibri" w:hAnsi="Arial" w:cs="Arial"/>
          <w:bCs/>
          <w:lang w:eastAsia="pt-BR"/>
        </w:rPr>
        <w:t>:</w:t>
      </w:r>
    </w:p>
    <w:p w14:paraId="1C7A9263" w14:textId="77777777" w:rsidR="008750F0" w:rsidRPr="004F5781" w:rsidRDefault="008750F0" w:rsidP="008750F0">
      <w:pPr>
        <w:spacing w:after="160"/>
        <w:jc w:val="both"/>
        <w:rPr>
          <w:rFonts w:ascii="Arial" w:eastAsia="Calibri" w:hAnsi="Arial" w:cs="Arial"/>
          <w:bCs/>
          <w:lang w:eastAsia="pt-BR"/>
        </w:rPr>
      </w:pPr>
    </w:p>
    <w:p w14:paraId="254EAC19" w14:textId="77777777" w:rsidR="008750F0" w:rsidRPr="004F5781" w:rsidRDefault="008750F0" w:rsidP="008750F0">
      <w:pPr>
        <w:spacing w:after="160"/>
        <w:jc w:val="both"/>
        <w:rPr>
          <w:rFonts w:ascii="Arial" w:eastAsia="Calibri" w:hAnsi="Arial" w:cs="Arial"/>
          <w:bCs/>
          <w:lang w:eastAsia="pt-BR"/>
        </w:rPr>
      </w:pPr>
      <w:r w:rsidRPr="004F5781">
        <w:rPr>
          <w:rFonts w:ascii="Arial" w:eastAsia="Calibri" w:hAnsi="Arial" w:cs="Arial"/>
          <w:b/>
          <w:lang w:eastAsia="pt-BR"/>
        </w:rPr>
        <w:t>Artigo 1º</w:t>
      </w:r>
      <w:r w:rsidRPr="004F5781">
        <w:rPr>
          <w:rFonts w:ascii="Arial" w:eastAsia="Calibri" w:hAnsi="Arial" w:cs="Arial"/>
          <w:bCs/>
          <w:lang w:eastAsia="pt-BR"/>
        </w:rPr>
        <w:t xml:space="preserve"> - Ficam estabelecidos procedimentos e critérios para alteração de carga horária de docente no âmbito do Programa de Articulação da Formação Profissional Média e Superior - AMS.</w:t>
      </w:r>
    </w:p>
    <w:p w14:paraId="562CF42D" w14:textId="77777777" w:rsidR="008750F0" w:rsidRPr="004F5781" w:rsidRDefault="008750F0" w:rsidP="008750F0">
      <w:pPr>
        <w:spacing w:after="160"/>
        <w:jc w:val="both"/>
        <w:rPr>
          <w:rFonts w:ascii="Arial" w:eastAsia="Calibri" w:hAnsi="Arial" w:cs="Arial"/>
          <w:bCs/>
          <w:lang w:eastAsia="pt-BR"/>
        </w:rPr>
      </w:pPr>
      <w:r w:rsidRPr="004F5781">
        <w:rPr>
          <w:rFonts w:ascii="Arial" w:eastAsia="Calibri" w:hAnsi="Arial" w:cs="Arial"/>
          <w:bCs/>
          <w:lang w:eastAsia="pt-BR"/>
        </w:rPr>
        <w:t xml:space="preserve">Parágrafo único. O disposto no </w:t>
      </w:r>
      <w:r w:rsidRPr="004F5781">
        <w:rPr>
          <w:rFonts w:ascii="Arial" w:eastAsia="Calibri" w:hAnsi="Arial" w:cs="Arial"/>
          <w:bCs/>
          <w:i/>
          <w:iCs/>
          <w:lang w:eastAsia="pt-BR"/>
        </w:rPr>
        <w:t>caput</w:t>
      </w:r>
      <w:r w:rsidRPr="004F5781">
        <w:rPr>
          <w:rFonts w:ascii="Arial" w:eastAsia="Calibri" w:hAnsi="Arial" w:cs="Arial"/>
          <w:bCs/>
          <w:lang w:eastAsia="pt-BR"/>
        </w:rPr>
        <w:t xml:space="preserve"> deste artigo aplica-se </w:t>
      </w:r>
      <w:r w:rsidRPr="008750F0">
        <w:rPr>
          <w:rFonts w:ascii="Arial" w:eastAsia="Calibri" w:hAnsi="Arial" w:cs="Arial"/>
          <w:bCs/>
          <w:lang w:eastAsia="pt-BR"/>
        </w:rPr>
        <w:t xml:space="preserve">tanto </w:t>
      </w:r>
      <w:r w:rsidRPr="004F5781">
        <w:rPr>
          <w:rFonts w:ascii="Arial" w:eastAsia="Calibri" w:hAnsi="Arial" w:cs="Arial"/>
          <w:bCs/>
          <w:lang w:eastAsia="pt-BR"/>
        </w:rPr>
        <w:t xml:space="preserve">para as aulas livres </w:t>
      </w:r>
      <w:r w:rsidRPr="008750F0">
        <w:rPr>
          <w:rFonts w:ascii="Arial" w:eastAsia="Calibri" w:hAnsi="Arial" w:cs="Arial"/>
          <w:bCs/>
          <w:lang w:eastAsia="pt-BR"/>
        </w:rPr>
        <w:t xml:space="preserve">como para as aulas </w:t>
      </w:r>
      <w:r w:rsidRPr="004F5781">
        <w:rPr>
          <w:rFonts w:ascii="Arial" w:eastAsia="Calibri" w:hAnsi="Arial" w:cs="Arial"/>
          <w:bCs/>
          <w:lang w:eastAsia="pt-BR"/>
        </w:rPr>
        <w:t>em substituição a serem atribuídas.</w:t>
      </w:r>
    </w:p>
    <w:p w14:paraId="15A04BED" w14:textId="77777777" w:rsidR="008750F0" w:rsidRPr="004F5781" w:rsidRDefault="008750F0" w:rsidP="008750F0">
      <w:pPr>
        <w:spacing w:after="160"/>
        <w:jc w:val="both"/>
        <w:rPr>
          <w:rFonts w:ascii="Arial" w:eastAsia="Calibri" w:hAnsi="Arial" w:cs="Arial"/>
          <w:bCs/>
          <w:lang w:eastAsia="pt-BR"/>
        </w:rPr>
      </w:pPr>
      <w:r w:rsidRPr="004F5781">
        <w:rPr>
          <w:rFonts w:ascii="Arial" w:eastAsia="Calibri" w:hAnsi="Arial" w:cs="Arial"/>
          <w:b/>
          <w:lang w:eastAsia="pt-BR"/>
        </w:rPr>
        <w:t>Artigo 2º</w:t>
      </w:r>
      <w:r w:rsidRPr="004F5781">
        <w:rPr>
          <w:rFonts w:ascii="Arial" w:eastAsia="Calibri" w:hAnsi="Arial" w:cs="Arial"/>
          <w:bCs/>
          <w:lang w:eastAsia="pt-BR"/>
        </w:rPr>
        <w:t xml:space="preserve"> - Todas as disciplinas descritas no Projeto Pedagógico dos cursos no âmbito do Programa de Articulação da Formação Profissional Média e Superior - AMS serão obrigatoriamente oferecidas para ampliação nos termos desta Instrução.</w:t>
      </w:r>
    </w:p>
    <w:p w14:paraId="418D73F3" w14:textId="77777777" w:rsidR="008750F0" w:rsidRPr="004F5781" w:rsidRDefault="008750F0" w:rsidP="008750F0">
      <w:pPr>
        <w:spacing w:after="160"/>
        <w:jc w:val="both"/>
        <w:rPr>
          <w:rFonts w:ascii="Arial" w:eastAsia="Calibri" w:hAnsi="Arial" w:cs="Arial"/>
          <w:bCs/>
          <w:lang w:eastAsia="pt-BR"/>
        </w:rPr>
      </w:pPr>
      <w:r w:rsidRPr="004F5781">
        <w:rPr>
          <w:rFonts w:ascii="Arial" w:eastAsia="Calibri" w:hAnsi="Arial" w:cs="Arial"/>
          <w:b/>
          <w:lang w:eastAsia="pt-BR"/>
        </w:rPr>
        <w:t>Artigo 3º</w:t>
      </w:r>
      <w:r w:rsidRPr="004F5781">
        <w:rPr>
          <w:rFonts w:ascii="Arial" w:eastAsia="Calibri" w:hAnsi="Arial" w:cs="Arial"/>
          <w:bCs/>
          <w:lang w:eastAsia="pt-BR"/>
        </w:rPr>
        <w:t xml:space="preserve"> - Os docentes com 28 horas-aulas atribuídas por tempo indeterminado terão que reduzir em definitivo sua carga horária, caso obtenham ampliação em outras disciplinas.</w:t>
      </w:r>
    </w:p>
    <w:p w14:paraId="6AA61B99" w14:textId="77777777" w:rsidR="008750F0" w:rsidRPr="004F5781" w:rsidRDefault="008750F0" w:rsidP="008750F0">
      <w:pPr>
        <w:spacing w:after="160"/>
        <w:jc w:val="both"/>
        <w:rPr>
          <w:rFonts w:ascii="Arial" w:eastAsia="Calibri" w:hAnsi="Arial" w:cs="Arial"/>
          <w:bCs/>
          <w:lang w:eastAsia="pt-BR"/>
        </w:rPr>
      </w:pPr>
      <w:r w:rsidRPr="004F5781">
        <w:rPr>
          <w:rFonts w:ascii="Arial" w:eastAsia="Calibri" w:hAnsi="Arial" w:cs="Arial"/>
          <w:bCs/>
          <w:lang w:eastAsia="pt-BR"/>
        </w:rPr>
        <w:t>Parágrafo único. A redução definitiva para enquadramento no limite de 28 horas-aulas deverá ser solicitada no ato do aceite da nova atribuição de aulas.</w:t>
      </w:r>
    </w:p>
    <w:p w14:paraId="017DB31F" w14:textId="77777777" w:rsidR="008750F0" w:rsidRPr="004F5781" w:rsidRDefault="008750F0" w:rsidP="008750F0">
      <w:pPr>
        <w:spacing w:after="160"/>
        <w:jc w:val="both"/>
        <w:rPr>
          <w:rFonts w:ascii="Arial" w:eastAsia="Calibri" w:hAnsi="Arial" w:cs="Arial"/>
          <w:bCs/>
          <w:lang w:eastAsia="pt-BR"/>
        </w:rPr>
      </w:pPr>
      <w:r w:rsidRPr="004F5781">
        <w:rPr>
          <w:rFonts w:ascii="Arial" w:eastAsia="Calibri" w:hAnsi="Arial" w:cs="Arial"/>
          <w:b/>
          <w:lang w:eastAsia="pt-BR"/>
        </w:rPr>
        <w:t>Artigo 4º</w:t>
      </w:r>
      <w:r w:rsidRPr="004F5781">
        <w:rPr>
          <w:rFonts w:ascii="Arial" w:eastAsia="Calibri" w:hAnsi="Arial" w:cs="Arial"/>
          <w:bCs/>
          <w:lang w:eastAsia="pt-BR"/>
        </w:rPr>
        <w:t xml:space="preserve"> - A área da disciplina, objeto de ampliação, deverá ser determinada de acordo com a Tabela de </w:t>
      </w:r>
      <w:r w:rsidRPr="008750F0">
        <w:rPr>
          <w:rFonts w:ascii="Arial" w:eastAsia="Calibri" w:hAnsi="Arial" w:cs="Arial"/>
          <w:lang w:eastAsia="pt-BR"/>
        </w:rPr>
        <w:t xml:space="preserve">áreas, definidas em legislação específica, expedida pela Unidade do Ensino Superior de Graduação – </w:t>
      </w:r>
      <w:proofErr w:type="spellStart"/>
      <w:r w:rsidRPr="008750F0">
        <w:rPr>
          <w:rFonts w:ascii="Arial" w:eastAsia="Calibri" w:hAnsi="Arial" w:cs="Arial"/>
          <w:lang w:eastAsia="pt-BR"/>
        </w:rPr>
        <w:t>Cesu</w:t>
      </w:r>
      <w:proofErr w:type="spellEnd"/>
      <w:r w:rsidRPr="008750F0">
        <w:rPr>
          <w:rFonts w:ascii="Arial" w:eastAsia="Calibri" w:hAnsi="Arial" w:cs="Arial"/>
          <w:lang w:eastAsia="pt-BR"/>
        </w:rPr>
        <w:t>.</w:t>
      </w:r>
    </w:p>
    <w:p w14:paraId="5E5174B2" w14:textId="77777777" w:rsidR="004B7789" w:rsidRDefault="008750F0" w:rsidP="004B7789">
      <w:pPr>
        <w:autoSpaceDE w:val="0"/>
        <w:autoSpaceDN w:val="0"/>
        <w:adjustRightInd w:val="0"/>
        <w:spacing w:after="160"/>
        <w:jc w:val="both"/>
        <w:rPr>
          <w:rFonts w:ascii="Arial" w:eastAsia="Calibri" w:hAnsi="Arial" w:cs="Arial"/>
          <w:lang w:eastAsia="pt-BR"/>
        </w:rPr>
      </w:pPr>
      <w:r w:rsidRPr="004F5781">
        <w:rPr>
          <w:rFonts w:ascii="Arial" w:eastAsia="Calibri" w:hAnsi="Arial" w:cs="Arial"/>
          <w:b/>
          <w:lang w:eastAsia="pt-BR"/>
        </w:rPr>
        <w:t>Artigo 5º</w:t>
      </w:r>
      <w:r w:rsidRPr="004F5781">
        <w:rPr>
          <w:rFonts w:ascii="Arial" w:eastAsia="Calibri" w:hAnsi="Arial" w:cs="Arial"/>
          <w:bCs/>
          <w:lang w:eastAsia="pt-BR"/>
        </w:rPr>
        <w:t xml:space="preserve"> - No caso de reestruturação de curso ou curso em processo de substituição, o docente que tiver disciplina atribuída</w:t>
      </w:r>
      <w:r w:rsidRPr="008750F0">
        <w:rPr>
          <w:rFonts w:ascii="Arial" w:eastAsia="Calibri" w:hAnsi="Arial" w:cs="Arial"/>
          <w:bCs/>
          <w:lang w:eastAsia="pt-BR"/>
        </w:rPr>
        <w:t xml:space="preserve"> </w:t>
      </w:r>
      <w:r w:rsidRPr="008750F0">
        <w:rPr>
          <w:rFonts w:ascii="Arial" w:eastAsia="Calibri" w:hAnsi="Arial" w:cs="Arial"/>
          <w:lang w:eastAsia="pt-BR"/>
        </w:rPr>
        <w:t xml:space="preserve">terá ampliação automática em disciplina com similitude, se existente, no novo projeto pedagógico, nos termos dos procedimentos e critérios estabelecidos pela Unidade do Ensino Superior de Graduação – </w:t>
      </w:r>
      <w:proofErr w:type="spellStart"/>
      <w:r w:rsidRPr="008750F0">
        <w:rPr>
          <w:rFonts w:ascii="Arial" w:eastAsia="Calibri" w:hAnsi="Arial" w:cs="Arial"/>
          <w:lang w:eastAsia="pt-BR"/>
        </w:rPr>
        <w:t>Cesu</w:t>
      </w:r>
      <w:proofErr w:type="spellEnd"/>
      <w:r w:rsidRPr="008750F0">
        <w:rPr>
          <w:rFonts w:ascii="Arial" w:eastAsia="Calibri" w:hAnsi="Arial" w:cs="Arial"/>
          <w:lang w:eastAsia="pt-BR"/>
        </w:rPr>
        <w:t xml:space="preserve">, respeitando legislação vigente. </w:t>
      </w:r>
    </w:p>
    <w:p w14:paraId="0C8FD0C6" w14:textId="67FC8A45" w:rsidR="008750F0" w:rsidRPr="004F5781" w:rsidRDefault="008750F0" w:rsidP="004B7789">
      <w:pPr>
        <w:autoSpaceDE w:val="0"/>
        <w:autoSpaceDN w:val="0"/>
        <w:adjustRightInd w:val="0"/>
        <w:spacing w:after="160"/>
        <w:jc w:val="both"/>
        <w:rPr>
          <w:rFonts w:ascii="Arial" w:eastAsia="Calibri" w:hAnsi="Arial" w:cs="Arial"/>
          <w:bCs/>
          <w:lang w:eastAsia="pt-BR"/>
        </w:rPr>
      </w:pPr>
      <w:r w:rsidRPr="004F5781">
        <w:rPr>
          <w:rFonts w:ascii="Arial" w:eastAsia="Calibri" w:hAnsi="Arial" w:cs="Arial"/>
          <w:b/>
          <w:lang w:eastAsia="pt-BR"/>
        </w:rPr>
        <w:lastRenderedPageBreak/>
        <w:t>Artigo 6º</w:t>
      </w:r>
      <w:r w:rsidRPr="004F5781">
        <w:rPr>
          <w:rFonts w:ascii="Arial" w:eastAsia="Calibri" w:hAnsi="Arial" w:cs="Arial"/>
          <w:bCs/>
          <w:lang w:eastAsia="pt-BR"/>
        </w:rPr>
        <w:t xml:space="preserve"> - Poderão existir processos de divisão de turma e, para tanto, caberá à Direção da Unidade de Ensino realizar prévia solicitação fundamentada ao Coordenador Técnico da Unidade do Ensino Superior de Graduação - </w:t>
      </w:r>
      <w:proofErr w:type="spellStart"/>
      <w:r w:rsidRPr="004F5781">
        <w:rPr>
          <w:rFonts w:ascii="Arial" w:eastAsia="Calibri" w:hAnsi="Arial" w:cs="Arial"/>
          <w:bCs/>
          <w:lang w:eastAsia="pt-BR"/>
        </w:rPr>
        <w:t>C</w:t>
      </w:r>
      <w:r w:rsidRPr="008750F0">
        <w:rPr>
          <w:rFonts w:ascii="Arial" w:eastAsia="Calibri" w:hAnsi="Arial" w:cs="Arial"/>
          <w:bCs/>
          <w:lang w:eastAsia="pt-BR"/>
        </w:rPr>
        <w:t>esu</w:t>
      </w:r>
      <w:proofErr w:type="spellEnd"/>
      <w:r w:rsidRPr="004F5781">
        <w:rPr>
          <w:rFonts w:ascii="Arial" w:eastAsia="Calibri" w:hAnsi="Arial" w:cs="Arial"/>
          <w:bCs/>
          <w:lang w:eastAsia="pt-BR"/>
        </w:rPr>
        <w:t>.</w:t>
      </w:r>
    </w:p>
    <w:p w14:paraId="0448FDDF" w14:textId="77777777" w:rsidR="008750F0" w:rsidRPr="004F5781" w:rsidRDefault="008750F0" w:rsidP="008750F0">
      <w:pPr>
        <w:spacing w:after="160"/>
        <w:jc w:val="both"/>
        <w:rPr>
          <w:rFonts w:ascii="Arial" w:eastAsia="Calibri" w:hAnsi="Arial" w:cs="Arial"/>
          <w:bCs/>
          <w:lang w:eastAsia="pt-BR"/>
        </w:rPr>
      </w:pPr>
      <w:r w:rsidRPr="004F5781">
        <w:rPr>
          <w:rFonts w:ascii="Arial" w:eastAsia="Calibri" w:hAnsi="Arial" w:cs="Arial"/>
          <w:bCs/>
          <w:lang w:eastAsia="pt-BR"/>
        </w:rPr>
        <w:t>§1º - Nos processos de divisão de turma, a ampliação de aulas deverá ser por tempo determinado e automática para o docente com atribuição na disciplina, desde que tenha interesse, disponibilidade de carga horária e horário, de modo que, inexistindo tais condições, a disciplina deverá ser ofertada em edital por tempo determinado.</w:t>
      </w:r>
    </w:p>
    <w:p w14:paraId="7F40017D" w14:textId="77777777" w:rsidR="008750F0" w:rsidRPr="004F5781" w:rsidRDefault="008750F0" w:rsidP="008750F0">
      <w:pPr>
        <w:spacing w:after="160"/>
        <w:jc w:val="both"/>
        <w:rPr>
          <w:rFonts w:ascii="Arial" w:eastAsia="Calibri" w:hAnsi="Arial" w:cs="Arial"/>
          <w:bCs/>
          <w:lang w:eastAsia="pt-BR"/>
        </w:rPr>
      </w:pPr>
      <w:r w:rsidRPr="004F5781">
        <w:rPr>
          <w:rFonts w:ascii="Arial" w:eastAsia="Calibri" w:hAnsi="Arial" w:cs="Arial"/>
          <w:bCs/>
          <w:lang w:eastAsia="pt-BR"/>
        </w:rPr>
        <w:t>§2º - Em caso de inexistência de candidato apto nos edita</w:t>
      </w:r>
      <w:r w:rsidRPr="008750F0">
        <w:rPr>
          <w:rFonts w:ascii="Arial" w:eastAsia="Calibri" w:hAnsi="Arial" w:cs="Arial"/>
          <w:bCs/>
          <w:lang w:eastAsia="pt-BR"/>
        </w:rPr>
        <w:t>l</w:t>
      </w:r>
      <w:r w:rsidRPr="004F5781">
        <w:rPr>
          <w:rFonts w:ascii="Arial" w:eastAsia="Calibri" w:hAnsi="Arial" w:cs="Arial"/>
          <w:bCs/>
          <w:lang w:eastAsia="pt-BR"/>
        </w:rPr>
        <w:t xml:space="preserve">, o Diretor da Fatec deverá encaminhar o pedido de divisão de turma à Unidade do Ensino Superior de Graduação - </w:t>
      </w:r>
      <w:proofErr w:type="spellStart"/>
      <w:r w:rsidRPr="004F5781">
        <w:rPr>
          <w:rFonts w:ascii="Arial" w:eastAsia="Calibri" w:hAnsi="Arial" w:cs="Arial"/>
          <w:bCs/>
          <w:lang w:eastAsia="pt-BR"/>
        </w:rPr>
        <w:t>C</w:t>
      </w:r>
      <w:r w:rsidRPr="008750F0">
        <w:rPr>
          <w:rFonts w:ascii="Arial" w:eastAsia="Calibri" w:hAnsi="Arial" w:cs="Arial"/>
          <w:bCs/>
          <w:lang w:eastAsia="pt-BR"/>
        </w:rPr>
        <w:t>esu</w:t>
      </w:r>
      <w:proofErr w:type="spellEnd"/>
      <w:r w:rsidRPr="004F5781">
        <w:rPr>
          <w:rFonts w:ascii="Arial" w:eastAsia="Calibri" w:hAnsi="Arial" w:cs="Arial"/>
          <w:bCs/>
          <w:lang w:eastAsia="pt-BR"/>
        </w:rPr>
        <w:t xml:space="preserve"> informando no campo docente em processo de contratação. Após aprovação do pedido de divisão de turma pela </w:t>
      </w:r>
      <w:proofErr w:type="spellStart"/>
      <w:r w:rsidRPr="004F5781">
        <w:rPr>
          <w:rFonts w:ascii="Arial" w:eastAsia="Calibri" w:hAnsi="Arial" w:cs="Arial"/>
          <w:bCs/>
          <w:lang w:eastAsia="pt-BR"/>
        </w:rPr>
        <w:t>C</w:t>
      </w:r>
      <w:r w:rsidRPr="008750F0">
        <w:rPr>
          <w:rFonts w:ascii="Arial" w:eastAsia="Calibri" w:hAnsi="Arial" w:cs="Arial"/>
          <w:bCs/>
          <w:lang w:eastAsia="pt-BR"/>
        </w:rPr>
        <w:t>esu</w:t>
      </w:r>
      <w:proofErr w:type="spellEnd"/>
      <w:r w:rsidRPr="004F5781">
        <w:rPr>
          <w:rFonts w:ascii="Arial" w:eastAsia="Calibri" w:hAnsi="Arial" w:cs="Arial"/>
          <w:bCs/>
          <w:lang w:eastAsia="pt-BR"/>
        </w:rPr>
        <w:t>, solicitar o aproveitamento de remanescentes ou abertura de processo seletivo simplificado junto ao Departamento de Gestão de Seleção de Docentes e Auxiliares de Docente - DGSDAD, da Unidade de Recursos Humanos</w:t>
      </w:r>
      <w:r w:rsidRPr="008750F0">
        <w:rPr>
          <w:rFonts w:ascii="Arial" w:eastAsia="Calibri" w:hAnsi="Arial" w:cs="Arial"/>
          <w:lang w:eastAsia="pt-BR"/>
        </w:rPr>
        <w:t>, conforme suas diretrizes expedidas pela competência</w:t>
      </w:r>
      <w:r w:rsidRPr="004F5781">
        <w:rPr>
          <w:rFonts w:ascii="Arial" w:eastAsia="Calibri" w:hAnsi="Arial" w:cs="Arial"/>
          <w:bCs/>
          <w:lang w:eastAsia="pt-BR"/>
        </w:rPr>
        <w:t>.</w:t>
      </w:r>
    </w:p>
    <w:p w14:paraId="5586226D" w14:textId="77777777" w:rsidR="008750F0" w:rsidRPr="004F5781" w:rsidRDefault="008750F0" w:rsidP="008750F0">
      <w:pPr>
        <w:spacing w:after="160"/>
        <w:jc w:val="both"/>
        <w:rPr>
          <w:rFonts w:ascii="Arial" w:eastAsia="Calibri" w:hAnsi="Arial" w:cs="Arial"/>
          <w:bCs/>
          <w:lang w:eastAsia="pt-BR"/>
        </w:rPr>
      </w:pPr>
      <w:r w:rsidRPr="004F5781">
        <w:rPr>
          <w:rFonts w:ascii="Arial" w:eastAsia="Calibri" w:hAnsi="Arial" w:cs="Arial"/>
          <w:b/>
          <w:lang w:eastAsia="pt-BR"/>
        </w:rPr>
        <w:t>Artigo 7º</w:t>
      </w:r>
      <w:r w:rsidRPr="004F5781">
        <w:rPr>
          <w:rFonts w:ascii="Arial" w:eastAsia="Calibri" w:hAnsi="Arial" w:cs="Arial"/>
          <w:bCs/>
          <w:lang w:eastAsia="pt-BR"/>
        </w:rPr>
        <w:t xml:space="preserve"> - Para a realização do processo de ampliação, o Diretor da Fatec constituirá, ao término do período de inscrições, uma Comissão Avaliadora composta pelo Coordenador do Curso envolvido, que será o presidente, por um professor da área da(s) disciplina(s) ofertada(s) e por um servidor técnico-administrativo, conforme Anexo II, com os seguintes procedimentos:</w:t>
      </w:r>
    </w:p>
    <w:p w14:paraId="15E39FEB" w14:textId="77777777" w:rsidR="008750F0" w:rsidRPr="008750F0" w:rsidRDefault="008750F0" w:rsidP="008750F0">
      <w:pPr>
        <w:spacing w:after="160"/>
        <w:jc w:val="both"/>
        <w:rPr>
          <w:rFonts w:ascii="Arial" w:eastAsia="Calibri" w:hAnsi="Arial" w:cs="Arial"/>
          <w:bCs/>
          <w:lang w:eastAsia="pt-BR"/>
        </w:rPr>
      </w:pPr>
      <w:r w:rsidRPr="004F5781">
        <w:rPr>
          <w:rFonts w:ascii="Arial" w:eastAsia="Calibri" w:hAnsi="Arial" w:cs="Arial"/>
          <w:bCs/>
          <w:lang w:eastAsia="pt-BR"/>
        </w:rPr>
        <w:t>I - Expedição do edital de abertura de manifestação de interesse para ampliação de carga horária, contendo o tempo de ampliação (determinado ou indeterminado), a(s) disciplina(s) objeto do processo, a(s) área(s), turno, carga horária e curso, pela Diretoria de Serviços Administrativos da Fatec (Anexo III</w:t>
      </w:r>
      <w:r w:rsidRPr="008750F0">
        <w:rPr>
          <w:rFonts w:ascii="Arial" w:eastAsia="Calibri" w:hAnsi="Arial" w:cs="Arial"/>
          <w:bCs/>
          <w:lang w:eastAsia="pt-BR"/>
        </w:rPr>
        <w:t>)</w:t>
      </w:r>
      <w:r w:rsidRPr="004F5781">
        <w:rPr>
          <w:rFonts w:ascii="Arial" w:eastAsia="Calibri" w:hAnsi="Arial" w:cs="Arial"/>
          <w:bCs/>
          <w:lang w:eastAsia="pt-BR"/>
        </w:rPr>
        <w:t>;</w:t>
      </w:r>
    </w:p>
    <w:p w14:paraId="6BBC679D" w14:textId="77777777" w:rsidR="008750F0" w:rsidRPr="004F5781" w:rsidRDefault="008750F0" w:rsidP="008750F0">
      <w:pPr>
        <w:spacing w:after="160"/>
        <w:jc w:val="both"/>
        <w:rPr>
          <w:rFonts w:ascii="Arial" w:eastAsia="Calibri" w:hAnsi="Arial" w:cs="Arial"/>
          <w:bCs/>
          <w:lang w:eastAsia="pt-BR"/>
        </w:rPr>
      </w:pPr>
      <w:r w:rsidRPr="004F5781">
        <w:rPr>
          <w:rFonts w:ascii="Arial" w:eastAsia="Calibri" w:hAnsi="Arial" w:cs="Arial"/>
          <w:bCs/>
          <w:lang w:eastAsia="pt-BR"/>
        </w:rPr>
        <w:t xml:space="preserve">II - Poderá ser expedido um edital para cada disciplina por curso, por turno ou um edital contemplando diversas disciplinas, desde que pertençam à mesma área, ao mesmo curso e sejam </w:t>
      </w:r>
      <w:bookmarkStart w:id="0" w:name="_Hlk152062859"/>
      <w:r w:rsidRPr="004F5781">
        <w:rPr>
          <w:rFonts w:ascii="Arial" w:eastAsia="Calibri" w:hAnsi="Arial" w:cs="Arial"/>
          <w:bCs/>
          <w:lang w:eastAsia="pt-BR"/>
        </w:rPr>
        <w:t>classificadas na mesma categoria (línguas estrangeiras, disciplinas básicas ou profissionalizantes);</w:t>
      </w:r>
      <w:bookmarkEnd w:id="0"/>
      <w:r w:rsidRPr="004F5781">
        <w:rPr>
          <w:rFonts w:ascii="Arial" w:eastAsia="Calibri" w:hAnsi="Arial" w:cs="Arial"/>
          <w:bCs/>
          <w:lang w:eastAsia="pt-BR"/>
        </w:rPr>
        <w:t xml:space="preserve"> em todas as situações, a validade do edital será de um</w:t>
      </w:r>
      <w:r w:rsidRPr="008750F0">
        <w:rPr>
          <w:rFonts w:ascii="Arial" w:eastAsia="Calibri" w:hAnsi="Arial" w:cs="Arial"/>
          <w:bCs/>
          <w:lang w:eastAsia="pt-BR"/>
        </w:rPr>
        <w:t xml:space="preserve"> semestre</w:t>
      </w:r>
      <w:r w:rsidRPr="004F5781">
        <w:rPr>
          <w:rFonts w:ascii="Arial" w:eastAsia="Calibri" w:hAnsi="Arial" w:cs="Arial"/>
          <w:bCs/>
          <w:lang w:eastAsia="pt-BR"/>
        </w:rPr>
        <w:t>. Havendo a desistência do primeiro classificado, o segundo deverá ser convocado, assim sucessivamente;</w:t>
      </w:r>
    </w:p>
    <w:p w14:paraId="35DFF5D6" w14:textId="77777777" w:rsidR="008750F0" w:rsidRPr="004F5781" w:rsidRDefault="008750F0" w:rsidP="008750F0">
      <w:pPr>
        <w:spacing w:after="160"/>
        <w:jc w:val="both"/>
        <w:rPr>
          <w:rFonts w:ascii="Arial" w:eastAsia="Calibri" w:hAnsi="Arial" w:cs="Arial"/>
          <w:bCs/>
          <w:lang w:eastAsia="pt-BR"/>
        </w:rPr>
      </w:pPr>
      <w:r w:rsidRPr="004F5781">
        <w:rPr>
          <w:rFonts w:ascii="Arial" w:eastAsia="Calibri" w:hAnsi="Arial" w:cs="Arial"/>
          <w:bCs/>
          <w:lang w:eastAsia="pt-BR"/>
        </w:rPr>
        <w:t xml:space="preserve">III - A divulgação do edital, responsabilidade do Diretor da Fatec, deverá ocorrer de forma ampla, garantindo transparência, publicidade e isonomia ao certame, sendo necessariamente documentada, com o envio do edital para </w:t>
      </w:r>
      <w:r w:rsidRPr="008750F0">
        <w:rPr>
          <w:rFonts w:ascii="Arial" w:eastAsia="Calibri" w:hAnsi="Arial" w:cs="Arial"/>
          <w:lang w:eastAsia="pt-BR"/>
        </w:rPr>
        <w:t xml:space="preserve">o e-mail </w:t>
      </w:r>
      <w:hyperlink r:id="rId7" w:history="1">
        <w:r w:rsidRPr="008750F0">
          <w:rPr>
            <w:rStyle w:val="Hyperlink"/>
            <w:rFonts w:ascii="Arial" w:eastAsia="Calibri" w:hAnsi="Arial" w:cs="Arial"/>
            <w:lang w:eastAsia="pt-BR"/>
          </w:rPr>
          <w:t>fXXXeditais@cps.sp.gov.br</w:t>
        </w:r>
      </w:hyperlink>
      <w:r w:rsidRPr="008750F0">
        <w:rPr>
          <w:rFonts w:ascii="Arial" w:eastAsia="Calibri" w:hAnsi="Arial" w:cs="Arial"/>
          <w:lang w:eastAsia="pt-BR"/>
        </w:rPr>
        <w:t xml:space="preserve"> e a publicação do edital no site institucional da Fatec, em face das disposições constantes nas alíneas “</w:t>
      </w:r>
      <w:r w:rsidRPr="008750F0">
        <w:rPr>
          <w:rFonts w:ascii="Arial" w:eastAsia="Calibri" w:hAnsi="Arial" w:cs="Arial"/>
          <w:i/>
          <w:lang w:eastAsia="pt-BR"/>
        </w:rPr>
        <w:t>a</w:t>
      </w:r>
      <w:r w:rsidRPr="008750F0">
        <w:rPr>
          <w:rFonts w:ascii="Arial" w:eastAsia="Calibri" w:hAnsi="Arial" w:cs="Arial"/>
          <w:lang w:eastAsia="pt-BR"/>
        </w:rPr>
        <w:t>” e “</w:t>
      </w:r>
      <w:r w:rsidRPr="008750F0">
        <w:rPr>
          <w:rFonts w:ascii="Arial" w:eastAsia="Calibri" w:hAnsi="Arial" w:cs="Arial"/>
          <w:i/>
          <w:lang w:eastAsia="pt-BR"/>
        </w:rPr>
        <w:t>b</w:t>
      </w:r>
      <w:r w:rsidRPr="008750F0">
        <w:rPr>
          <w:rFonts w:ascii="Arial" w:eastAsia="Calibri" w:hAnsi="Arial" w:cs="Arial"/>
          <w:lang w:eastAsia="pt-BR"/>
        </w:rPr>
        <w:t>” abaixo expressas:</w:t>
      </w:r>
    </w:p>
    <w:p w14:paraId="6BE6D9B2" w14:textId="77777777" w:rsidR="008750F0" w:rsidRPr="004F5781" w:rsidRDefault="008750F0" w:rsidP="008750F0">
      <w:pPr>
        <w:spacing w:after="160"/>
        <w:jc w:val="both"/>
        <w:rPr>
          <w:rFonts w:ascii="Arial" w:eastAsia="Calibri" w:hAnsi="Arial" w:cs="Arial"/>
          <w:bCs/>
          <w:lang w:eastAsia="pt-BR"/>
        </w:rPr>
      </w:pPr>
      <w:r w:rsidRPr="004F5781">
        <w:rPr>
          <w:rFonts w:ascii="Arial" w:eastAsia="Calibri" w:hAnsi="Arial" w:cs="Arial"/>
          <w:bCs/>
          <w:lang w:eastAsia="pt-BR"/>
        </w:rPr>
        <w:t>a) Edital por tempo indeterminado: deve contemplar os docentes com aulas atribuídas por tempo indeterminado na Fatec</w:t>
      </w:r>
      <w:r w:rsidRPr="008750F0">
        <w:rPr>
          <w:rFonts w:ascii="Arial" w:eastAsia="Calibri" w:hAnsi="Arial" w:cs="Arial"/>
          <w:bCs/>
          <w:lang w:eastAsia="pt-BR"/>
        </w:rPr>
        <w:t xml:space="preserve"> e em outras Fatecs</w:t>
      </w:r>
      <w:r w:rsidRPr="004F5781">
        <w:rPr>
          <w:rFonts w:ascii="Arial" w:eastAsia="Calibri" w:hAnsi="Arial" w:cs="Arial"/>
          <w:bCs/>
          <w:lang w:eastAsia="pt-BR"/>
        </w:rPr>
        <w:t>, estando ou não em efetivo exercício da docência;</w:t>
      </w:r>
    </w:p>
    <w:p w14:paraId="123A8265" w14:textId="77777777" w:rsidR="008750F0" w:rsidRPr="004F5781" w:rsidRDefault="008750F0" w:rsidP="008750F0">
      <w:pPr>
        <w:spacing w:after="160"/>
        <w:jc w:val="both"/>
        <w:rPr>
          <w:rFonts w:ascii="Arial" w:eastAsia="Calibri" w:hAnsi="Arial" w:cs="Arial"/>
          <w:bCs/>
          <w:lang w:eastAsia="pt-BR"/>
        </w:rPr>
      </w:pPr>
      <w:r w:rsidRPr="004F5781">
        <w:rPr>
          <w:rFonts w:ascii="Arial" w:eastAsia="Calibri" w:hAnsi="Arial" w:cs="Arial"/>
          <w:bCs/>
          <w:lang w:eastAsia="pt-BR"/>
        </w:rPr>
        <w:t>b) Edital por tempo determinado: deve contemplar os docentes com aulas atribuídas por tempo indeterminado e determinado na Fatec</w:t>
      </w:r>
      <w:r w:rsidRPr="008750F0">
        <w:rPr>
          <w:rFonts w:ascii="Arial" w:eastAsia="Calibri" w:hAnsi="Arial" w:cs="Arial"/>
          <w:lang w:eastAsia="pt-BR"/>
        </w:rPr>
        <w:t xml:space="preserve"> e em outras Fatecs, estando ou não em efetivo exercício da docência.</w:t>
      </w:r>
    </w:p>
    <w:p w14:paraId="69A91290" w14:textId="77777777" w:rsidR="008750F0" w:rsidRPr="004F5781" w:rsidRDefault="008750F0" w:rsidP="008750F0">
      <w:pPr>
        <w:spacing w:after="160"/>
        <w:jc w:val="both"/>
        <w:rPr>
          <w:rFonts w:ascii="Arial" w:eastAsia="Calibri" w:hAnsi="Arial" w:cs="Arial"/>
          <w:bCs/>
          <w:lang w:eastAsia="pt-BR"/>
        </w:rPr>
      </w:pPr>
      <w:r w:rsidRPr="004F5781">
        <w:rPr>
          <w:rFonts w:ascii="Arial" w:eastAsia="Calibri" w:hAnsi="Arial" w:cs="Arial"/>
          <w:bCs/>
          <w:lang w:eastAsia="pt-BR"/>
        </w:rPr>
        <w:lastRenderedPageBreak/>
        <w:t>IV - O período de manifestação de interesse será de 3 dias úteis, a partir da data efetiva de sua divulgação;</w:t>
      </w:r>
    </w:p>
    <w:p w14:paraId="163A0F28" w14:textId="77777777" w:rsidR="008750F0" w:rsidRPr="004F5781" w:rsidRDefault="008750F0" w:rsidP="008750F0">
      <w:pPr>
        <w:spacing w:after="160"/>
        <w:jc w:val="both"/>
        <w:rPr>
          <w:rFonts w:ascii="Arial" w:eastAsia="Calibri" w:hAnsi="Arial" w:cs="Arial"/>
          <w:bCs/>
          <w:lang w:eastAsia="pt-BR"/>
        </w:rPr>
      </w:pPr>
      <w:r w:rsidRPr="004F5781">
        <w:rPr>
          <w:rFonts w:ascii="Arial" w:eastAsia="Calibri" w:hAnsi="Arial" w:cs="Arial"/>
          <w:bCs/>
          <w:lang w:eastAsia="pt-BR"/>
        </w:rPr>
        <w:t>V - Para realizar a inscrição, o docente deverá encaminhar, para o e-mail fXXXeditais@cps.sp.gov.br, a Ficha de Manifestação de Interesse (Anexo VI), a Tabela de Pontuação (Anexo IV), preenchida eletronicamente, e a documentação comprobatória para análise e validação pela Comissão Avaliadora, devendo cada comprovante ser numerado, de modo a informar no anexo IV a sua correspondência;</w:t>
      </w:r>
    </w:p>
    <w:p w14:paraId="3C172AEE" w14:textId="77777777" w:rsidR="008750F0" w:rsidRPr="004F5781" w:rsidRDefault="008750F0" w:rsidP="008750F0">
      <w:pPr>
        <w:spacing w:after="160"/>
        <w:jc w:val="both"/>
        <w:rPr>
          <w:rFonts w:ascii="Arial" w:eastAsia="Calibri" w:hAnsi="Arial" w:cs="Arial"/>
          <w:bCs/>
          <w:lang w:eastAsia="pt-BR"/>
        </w:rPr>
      </w:pPr>
      <w:r w:rsidRPr="004F5781">
        <w:rPr>
          <w:rFonts w:ascii="Arial" w:eastAsia="Calibri" w:hAnsi="Arial" w:cs="Arial"/>
          <w:bCs/>
          <w:lang w:eastAsia="pt-BR"/>
        </w:rPr>
        <w:t xml:space="preserve">VI - Para a análise da documentação apresentada, a Fatec deverá juntar a grade horária do docente disponibilizada no </w:t>
      </w:r>
      <w:proofErr w:type="spellStart"/>
      <w:r w:rsidRPr="004F5781">
        <w:rPr>
          <w:rFonts w:ascii="Arial" w:eastAsia="Calibri" w:hAnsi="Arial" w:cs="Arial"/>
          <w:bCs/>
          <w:lang w:eastAsia="pt-BR"/>
        </w:rPr>
        <w:t>SigUrh</w:t>
      </w:r>
      <w:proofErr w:type="spellEnd"/>
      <w:r w:rsidRPr="004F5781">
        <w:rPr>
          <w:rFonts w:ascii="Arial" w:eastAsia="Calibri" w:hAnsi="Arial" w:cs="Arial"/>
          <w:bCs/>
          <w:lang w:eastAsia="pt-BR"/>
        </w:rPr>
        <w:t>, seguindo as etapas:</w:t>
      </w:r>
    </w:p>
    <w:p w14:paraId="5FD6BA9C" w14:textId="77777777" w:rsidR="008750F0" w:rsidRPr="004F5781" w:rsidRDefault="008750F0" w:rsidP="008750F0">
      <w:pPr>
        <w:spacing w:after="160"/>
        <w:jc w:val="both"/>
        <w:rPr>
          <w:rFonts w:ascii="Arial" w:eastAsia="Calibri" w:hAnsi="Arial" w:cs="Arial"/>
          <w:bCs/>
          <w:lang w:eastAsia="pt-BR"/>
        </w:rPr>
      </w:pPr>
      <w:r w:rsidRPr="004F5781">
        <w:rPr>
          <w:rFonts w:ascii="Arial" w:eastAsia="Calibri" w:hAnsi="Arial" w:cs="Arial"/>
          <w:bCs/>
          <w:lang w:eastAsia="pt-BR"/>
        </w:rPr>
        <w:t>a) deferimento/indeferimento das inscrições: de acordo com os editais vigentes para concurso público docente e a legislação do Conselho Estadual de Educação; e</w:t>
      </w:r>
    </w:p>
    <w:p w14:paraId="4BC1DDD2" w14:textId="77777777" w:rsidR="008750F0" w:rsidRPr="008750F0" w:rsidRDefault="008750F0" w:rsidP="008750F0">
      <w:pPr>
        <w:autoSpaceDE w:val="0"/>
        <w:autoSpaceDN w:val="0"/>
        <w:adjustRightInd w:val="0"/>
        <w:spacing w:after="160"/>
        <w:jc w:val="both"/>
        <w:rPr>
          <w:rFonts w:ascii="Arial" w:eastAsia="Calibri" w:hAnsi="Arial" w:cs="Arial"/>
          <w:lang w:eastAsia="pt-BR"/>
        </w:rPr>
      </w:pPr>
      <w:r w:rsidRPr="004F5781">
        <w:rPr>
          <w:rFonts w:ascii="Arial" w:eastAsia="Calibri" w:hAnsi="Arial" w:cs="Arial"/>
          <w:bCs/>
          <w:lang w:eastAsia="pt-BR"/>
        </w:rPr>
        <w:t xml:space="preserve">b) classificação/resultado: os candidatos deferidos serão classificados em ordem decrescente de pontuação </w:t>
      </w:r>
      <w:r w:rsidRPr="008750F0">
        <w:rPr>
          <w:rFonts w:ascii="Arial" w:eastAsia="Calibri" w:hAnsi="Arial" w:cs="Arial"/>
          <w:lang w:eastAsia="pt-BR"/>
        </w:rPr>
        <w:t xml:space="preserve">nos termos do parágrafo 2º do Artigo 5º e do parágrafo 2º do Artigo 6º da Deliberação </w:t>
      </w:r>
      <w:proofErr w:type="spellStart"/>
      <w:r w:rsidRPr="008750F0">
        <w:rPr>
          <w:rFonts w:ascii="Arial" w:eastAsia="Calibri" w:hAnsi="Arial" w:cs="Arial"/>
          <w:lang w:eastAsia="pt-BR"/>
        </w:rPr>
        <w:t>Ceeteps</w:t>
      </w:r>
      <w:proofErr w:type="spellEnd"/>
      <w:r w:rsidRPr="008750F0">
        <w:rPr>
          <w:rFonts w:ascii="Arial" w:eastAsia="Calibri" w:hAnsi="Arial" w:cs="Arial"/>
          <w:lang w:eastAsia="pt-BR"/>
        </w:rPr>
        <w:t xml:space="preserve"> n. 98, de 09-11-2023. </w:t>
      </w:r>
    </w:p>
    <w:p w14:paraId="67679163" w14:textId="77777777" w:rsidR="008750F0" w:rsidRPr="004F5781" w:rsidRDefault="008750F0" w:rsidP="008750F0">
      <w:pPr>
        <w:spacing w:after="160"/>
        <w:jc w:val="both"/>
        <w:rPr>
          <w:rFonts w:ascii="Arial" w:eastAsia="Calibri" w:hAnsi="Arial" w:cs="Arial"/>
          <w:bCs/>
          <w:lang w:eastAsia="pt-BR"/>
        </w:rPr>
      </w:pPr>
      <w:r w:rsidRPr="004F5781">
        <w:rPr>
          <w:rFonts w:ascii="Arial" w:eastAsia="Calibri" w:hAnsi="Arial" w:cs="Arial"/>
          <w:bCs/>
          <w:lang w:eastAsia="pt-BR"/>
        </w:rPr>
        <w:t>VII - O deferimento/indeferimento e a classificação/resultado deverão ocorrer no prazo de até 5 dias úteis após o encerramento do prazo para a manifestação de interesse, informando para todos os docentes participantes do pleito, sendo necessariamente documentada, no mínimo, com o envio da classificação para o e-mail institucional dos docentes inscritos (Anexo VII);</w:t>
      </w:r>
    </w:p>
    <w:p w14:paraId="0B41637A" w14:textId="77777777" w:rsidR="008750F0" w:rsidRPr="004F5781" w:rsidRDefault="008750F0" w:rsidP="008750F0">
      <w:pPr>
        <w:spacing w:after="160"/>
        <w:jc w:val="both"/>
        <w:rPr>
          <w:rFonts w:ascii="Arial" w:eastAsia="Calibri" w:hAnsi="Arial" w:cs="Arial"/>
          <w:bCs/>
          <w:lang w:eastAsia="pt-BR"/>
        </w:rPr>
      </w:pPr>
      <w:r w:rsidRPr="004F5781">
        <w:rPr>
          <w:rFonts w:ascii="Arial" w:eastAsia="Calibri" w:hAnsi="Arial" w:cs="Arial"/>
          <w:bCs/>
          <w:lang w:eastAsia="pt-BR"/>
        </w:rPr>
        <w:t>VIII - Individualmente, a cada candidato, deverá ser informado o resultado da análise de sua tabela de pontuação</w:t>
      </w:r>
      <w:r w:rsidRPr="008750F0">
        <w:rPr>
          <w:rFonts w:ascii="Arial" w:eastAsia="Calibri" w:hAnsi="Arial" w:cs="Arial"/>
          <w:bCs/>
          <w:lang w:eastAsia="pt-BR"/>
        </w:rPr>
        <w:t xml:space="preserve"> docente</w:t>
      </w:r>
      <w:r w:rsidRPr="004F5781">
        <w:rPr>
          <w:rFonts w:ascii="Arial" w:eastAsia="Calibri" w:hAnsi="Arial" w:cs="Arial"/>
          <w:bCs/>
          <w:lang w:eastAsia="pt-BR"/>
        </w:rPr>
        <w:t>, conforme o Anexo VIII;</w:t>
      </w:r>
    </w:p>
    <w:p w14:paraId="6691F0FF" w14:textId="77777777" w:rsidR="008750F0" w:rsidRPr="004F5781" w:rsidRDefault="008750F0" w:rsidP="008750F0">
      <w:pPr>
        <w:spacing w:after="160"/>
        <w:jc w:val="both"/>
        <w:rPr>
          <w:rFonts w:ascii="Arial" w:eastAsia="Calibri" w:hAnsi="Arial" w:cs="Arial"/>
          <w:bCs/>
          <w:lang w:eastAsia="pt-BR"/>
        </w:rPr>
      </w:pPr>
      <w:r w:rsidRPr="004F5781">
        <w:rPr>
          <w:rFonts w:ascii="Arial" w:eastAsia="Calibri" w:hAnsi="Arial" w:cs="Arial"/>
          <w:bCs/>
          <w:lang w:eastAsia="pt-BR"/>
        </w:rPr>
        <w:t>IX - O prazo para interposição de recursos será de 2 dias úteis após a divulgação do resultado, sendo admitido uma única vez, por meio de argumentação, encaminhado ao e-mail fXXXeditais@cps.sp.gov.br e endereçado ao Diretor da Fatec;</w:t>
      </w:r>
    </w:p>
    <w:p w14:paraId="07D750E4" w14:textId="77777777" w:rsidR="008750F0" w:rsidRPr="004F5781" w:rsidRDefault="008750F0" w:rsidP="008750F0">
      <w:pPr>
        <w:spacing w:after="160"/>
        <w:jc w:val="both"/>
        <w:rPr>
          <w:rFonts w:ascii="Arial" w:eastAsia="Calibri" w:hAnsi="Arial" w:cs="Arial"/>
          <w:bCs/>
          <w:lang w:eastAsia="pt-BR"/>
        </w:rPr>
      </w:pPr>
      <w:r w:rsidRPr="004F5781">
        <w:rPr>
          <w:rFonts w:ascii="Arial" w:eastAsia="Calibri" w:hAnsi="Arial" w:cs="Arial"/>
          <w:bCs/>
          <w:lang w:eastAsia="pt-BR"/>
        </w:rPr>
        <w:t>X - Os recursos serão analisados pela Comissão Avaliadora, cujos membros os receberão por e-mail encaminhado pela Diretoria de Serviços Administrativos, e os resultados da análise serão homologados pelo Diretor da Fatec;</w:t>
      </w:r>
    </w:p>
    <w:p w14:paraId="6A46DDAB" w14:textId="77777777" w:rsidR="008750F0" w:rsidRPr="004F5781" w:rsidRDefault="008750F0" w:rsidP="008750F0">
      <w:pPr>
        <w:spacing w:after="160"/>
        <w:jc w:val="both"/>
        <w:rPr>
          <w:rFonts w:ascii="Arial" w:eastAsia="Calibri" w:hAnsi="Arial" w:cs="Arial"/>
          <w:bCs/>
          <w:lang w:eastAsia="pt-BR"/>
        </w:rPr>
      </w:pPr>
      <w:r w:rsidRPr="004F5781">
        <w:rPr>
          <w:rFonts w:ascii="Arial" w:eastAsia="Calibri" w:hAnsi="Arial" w:cs="Arial"/>
          <w:bCs/>
          <w:lang w:eastAsia="pt-BR"/>
        </w:rPr>
        <w:t>XI - O prazo para análise e resposta aos recursos, quando houver, será de 2 dias úteis após o prazo final para a interposição de recursos;</w:t>
      </w:r>
    </w:p>
    <w:p w14:paraId="3BB2D4B8" w14:textId="77777777" w:rsidR="008750F0" w:rsidRPr="004F5781" w:rsidRDefault="008750F0" w:rsidP="008750F0">
      <w:pPr>
        <w:spacing w:after="160"/>
        <w:jc w:val="both"/>
        <w:rPr>
          <w:rFonts w:ascii="Arial" w:eastAsia="Calibri" w:hAnsi="Arial" w:cs="Arial"/>
          <w:bCs/>
          <w:lang w:eastAsia="pt-BR"/>
        </w:rPr>
      </w:pPr>
      <w:r w:rsidRPr="004F5781">
        <w:rPr>
          <w:rFonts w:ascii="Arial" w:eastAsia="Calibri" w:hAnsi="Arial" w:cs="Arial"/>
          <w:bCs/>
          <w:lang w:eastAsia="pt-BR"/>
        </w:rPr>
        <w:t>XII - A divulgação do resultado final da atribuição de aula deverá ocorrer contemplando todos os docentes participantes do pleito, sendo necessariamente documentada, no mínimo, com o envio de mensagem para o e-mail institucional destes docentes (Anexo V);</w:t>
      </w:r>
    </w:p>
    <w:p w14:paraId="56976A63" w14:textId="77777777" w:rsidR="008750F0" w:rsidRPr="008750F0" w:rsidRDefault="008750F0" w:rsidP="008750F0">
      <w:pPr>
        <w:spacing w:after="160"/>
        <w:jc w:val="both"/>
        <w:rPr>
          <w:rFonts w:ascii="Arial" w:eastAsia="Calibri" w:hAnsi="Arial" w:cs="Arial"/>
          <w:bCs/>
          <w:lang w:eastAsia="pt-BR"/>
        </w:rPr>
      </w:pPr>
      <w:r w:rsidRPr="004F5781">
        <w:rPr>
          <w:rFonts w:ascii="Arial" w:eastAsia="Calibri" w:hAnsi="Arial" w:cs="Arial"/>
          <w:bCs/>
          <w:lang w:eastAsia="pt-BR"/>
        </w:rPr>
        <w:t>XIII - A Direção da Fatec deverá encaminhar para o docente classificado em primeiro lugar, por e-mail, a convocação (Anexo</w:t>
      </w:r>
      <w:r w:rsidRPr="008750F0">
        <w:rPr>
          <w:rFonts w:ascii="Arial" w:eastAsia="Calibri" w:hAnsi="Arial" w:cs="Arial"/>
          <w:bCs/>
          <w:lang w:eastAsia="pt-BR"/>
        </w:rPr>
        <w:t xml:space="preserve"> </w:t>
      </w:r>
      <w:r w:rsidRPr="004F5781">
        <w:rPr>
          <w:rFonts w:ascii="Arial" w:eastAsia="Calibri" w:hAnsi="Arial" w:cs="Arial"/>
          <w:bCs/>
          <w:lang w:eastAsia="pt-BR"/>
        </w:rPr>
        <w:t>IX) e o candidato terá o prazo de até 3 dias úteis, a partir da data da comunicação, para dar o aceite, por e-mail;</w:t>
      </w:r>
    </w:p>
    <w:p w14:paraId="6F637A75" w14:textId="77777777" w:rsidR="008750F0" w:rsidRPr="004F5781" w:rsidRDefault="008750F0" w:rsidP="008750F0">
      <w:pPr>
        <w:spacing w:after="160"/>
        <w:jc w:val="both"/>
        <w:rPr>
          <w:rFonts w:ascii="Arial" w:eastAsia="Calibri" w:hAnsi="Arial" w:cs="Arial"/>
          <w:bCs/>
          <w:lang w:eastAsia="pt-BR"/>
        </w:rPr>
      </w:pPr>
      <w:r w:rsidRPr="004F5781">
        <w:rPr>
          <w:rFonts w:ascii="Arial" w:eastAsia="Calibri" w:hAnsi="Arial" w:cs="Arial"/>
          <w:bCs/>
          <w:lang w:eastAsia="pt-BR"/>
        </w:rPr>
        <w:lastRenderedPageBreak/>
        <w:t xml:space="preserve">XIV - Os editais de ampliação deverão informar o horário da aula para o primeiro </w:t>
      </w:r>
      <w:r w:rsidRPr="008750F0">
        <w:rPr>
          <w:rFonts w:ascii="Arial" w:eastAsia="Calibri" w:hAnsi="Arial" w:cs="Arial"/>
          <w:bCs/>
          <w:lang w:eastAsia="pt-BR"/>
        </w:rPr>
        <w:t xml:space="preserve">semestre </w:t>
      </w:r>
      <w:r w:rsidRPr="004F5781">
        <w:rPr>
          <w:rFonts w:ascii="Arial" w:eastAsia="Calibri" w:hAnsi="Arial" w:cs="Arial"/>
          <w:bCs/>
          <w:lang w:eastAsia="pt-BR"/>
        </w:rPr>
        <w:t>de sua validade, podendo a Fatec alterar o horário da aula nos semestres subsequentes;</w:t>
      </w:r>
    </w:p>
    <w:p w14:paraId="565DD5FC" w14:textId="77777777" w:rsidR="008750F0" w:rsidRPr="004F5781" w:rsidRDefault="008750F0" w:rsidP="008750F0">
      <w:pPr>
        <w:spacing w:after="160"/>
        <w:jc w:val="both"/>
        <w:rPr>
          <w:rFonts w:ascii="Arial" w:eastAsia="Calibri" w:hAnsi="Arial" w:cs="Arial"/>
          <w:bCs/>
          <w:lang w:eastAsia="pt-BR"/>
        </w:rPr>
      </w:pPr>
      <w:r w:rsidRPr="004F5781">
        <w:rPr>
          <w:rFonts w:ascii="Arial" w:eastAsia="Calibri" w:hAnsi="Arial" w:cs="Arial"/>
          <w:bCs/>
          <w:lang w:eastAsia="pt-BR"/>
        </w:rPr>
        <w:t>XV - Nos Editais que contemplam mais de uma disciplina, a ampliação da carga horária deverá ocorrer individualmente por disciplina, por curso, por turno; devendo o candidato classificado e convocado para o aceite, que deverá ser por e-mail e no prazo de até 3 dias úteis, manifestar a(s) disciplina(s) de seu interesse, tendo em vista a compatibilidade de horário e carga horária;</w:t>
      </w:r>
    </w:p>
    <w:p w14:paraId="68E70B92" w14:textId="77777777" w:rsidR="008750F0" w:rsidRPr="004F5781" w:rsidRDefault="008750F0" w:rsidP="008750F0">
      <w:pPr>
        <w:spacing w:after="160"/>
        <w:jc w:val="both"/>
        <w:rPr>
          <w:rFonts w:ascii="Arial" w:eastAsia="Calibri" w:hAnsi="Arial" w:cs="Arial"/>
          <w:bCs/>
          <w:lang w:eastAsia="pt-BR"/>
        </w:rPr>
      </w:pPr>
      <w:r w:rsidRPr="004F5781">
        <w:rPr>
          <w:rFonts w:ascii="Arial" w:eastAsia="Calibri" w:hAnsi="Arial" w:cs="Arial"/>
          <w:bCs/>
          <w:lang w:eastAsia="pt-BR"/>
        </w:rPr>
        <w:t>XVI - Havendo a desistência do primeiro classificado ou, caso o aceite não contemple todas as disciplinas, o segundo classificado deverá ser convocado, assim sucessivamente.</w:t>
      </w:r>
    </w:p>
    <w:p w14:paraId="02B3D6E1" w14:textId="77777777" w:rsidR="008750F0" w:rsidRPr="004F5781" w:rsidRDefault="008750F0" w:rsidP="008750F0">
      <w:pPr>
        <w:spacing w:after="160"/>
        <w:jc w:val="both"/>
        <w:rPr>
          <w:rFonts w:ascii="Arial" w:eastAsia="Calibri" w:hAnsi="Arial" w:cs="Arial"/>
          <w:bCs/>
          <w:lang w:eastAsia="pt-BR"/>
        </w:rPr>
      </w:pPr>
      <w:r w:rsidRPr="004F5781">
        <w:rPr>
          <w:rFonts w:ascii="Arial" w:eastAsia="Calibri" w:hAnsi="Arial" w:cs="Arial"/>
          <w:bCs/>
          <w:lang w:eastAsia="pt-BR"/>
        </w:rPr>
        <w:t>§ 1º - Na hipótese de o Diretor da Fatec manifestar interesse em se inscrever no processo de ampliação de aulas, ficará impedido de conduzir o certame, devendo solicitar à Direção de outra Fatec que responda pelo edital expedido.</w:t>
      </w:r>
    </w:p>
    <w:p w14:paraId="48472C5C" w14:textId="77777777" w:rsidR="008750F0" w:rsidRPr="004F5781" w:rsidRDefault="008750F0" w:rsidP="008750F0">
      <w:pPr>
        <w:spacing w:after="160"/>
        <w:jc w:val="both"/>
        <w:rPr>
          <w:rFonts w:ascii="Arial" w:eastAsia="Calibri" w:hAnsi="Arial" w:cs="Arial"/>
          <w:bCs/>
          <w:lang w:eastAsia="pt-BR"/>
        </w:rPr>
      </w:pPr>
      <w:r w:rsidRPr="004F5781">
        <w:rPr>
          <w:rFonts w:ascii="Arial" w:eastAsia="Calibri" w:hAnsi="Arial" w:cs="Arial"/>
          <w:bCs/>
          <w:lang w:eastAsia="pt-BR"/>
        </w:rPr>
        <w:t>§ 2º - Na hipótese de o Coordenador do curso envolvido manifestar interesse em se inscrever no processo de ampliação de aulas ou se declarar impedido de presidir a Comissão Avaliadora, o Diretor da Fatec poderá: avocar para si a presidência da Comissão Avaliadora, ou designar o Coordenador de outro curso para presidir a Comissão Avaliadora, ou designar um docente para presidir a Comissão Avaliadora.</w:t>
      </w:r>
    </w:p>
    <w:p w14:paraId="6D7DAF38" w14:textId="77777777" w:rsidR="008750F0" w:rsidRPr="004F5781" w:rsidRDefault="008750F0" w:rsidP="008750F0">
      <w:pPr>
        <w:spacing w:after="160"/>
        <w:jc w:val="both"/>
        <w:rPr>
          <w:rFonts w:ascii="Arial" w:eastAsia="Calibri" w:hAnsi="Arial" w:cs="Arial"/>
          <w:bCs/>
          <w:lang w:eastAsia="pt-BR"/>
        </w:rPr>
      </w:pPr>
      <w:r w:rsidRPr="004F5781">
        <w:rPr>
          <w:rFonts w:ascii="Arial" w:eastAsia="Calibri" w:hAnsi="Arial" w:cs="Arial"/>
          <w:bCs/>
          <w:lang w:eastAsia="pt-BR"/>
        </w:rPr>
        <w:t>§ 3º - No caso de Editais em que não haja docente da área da disciplina na Fatec, o Diretor deverá convidar para compor a Comissão Avaliadora um docente de outra Fatec, que seja da área da disciplina.</w:t>
      </w:r>
    </w:p>
    <w:p w14:paraId="09B7FA79" w14:textId="77777777" w:rsidR="008750F0" w:rsidRPr="004F5781" w:rsidRDefault="008750F0" w:rsidP="008750F0">
      <w:pPr>
        <w:spacing w:after="160"/>
        <w:jc w:val="both"/>
        <w:rPr>
          <w:rFonts w:ascii="Arial" w:eastAsia="Calibri" w:hAnsi="Arial" w:cs="Arial"/>
          <w:bCs/>
          <w:lang w:eastAsia="pt-BR"/>
        </w:rPr>
      </w:pPr>
      <w:r w:rsidRPr="004F5781">
        <w:rPr>
          <w:rFonts w:ascii="Arial" w:eastAsia="Calibri" w:hAnsi="Arial" w:cs="Arial"/>
          <w:bCs/>
          <w:lang w:eastAsia="pt-BR"/>
        </w:rPr>
        <w:t xml:space="preserve">§ 4º - O aceite dos membros da comissão avaliadora deverá ser previamente colhido por e-mail pelo Diretor de Serviços Administrativos, utilizando o e-mail </w:t>
      </w:r>
      <w:hyperlink r:id="rId8" w:history="1">
        <w:r w:rsidRPr="004F5781">
          <w:rPr>
            <w:rFonts w:ascii="Arial" w:eastAsia="Calibri" w:hAnsi="Arial" w:cs="Arial"/>
            <w:bCs/>
            <w:lang w:eastAsia="pt-BR"/>
          </w:rPr>
          <w:t>fXXXeditais@cps.sp.gov.br</w:t>
        </w:r>
      </w:hyperlink>
      <w:r w:rsidRPr="004F5781">
        <w:rPr>
          <w:rFonts w:ascii="Arial" w:eastAsia="Calibri" w:hAnsi="Arial" w:cs="Arial"/>
          <w:bCs/>
          <w:lang w:eastAsia="pt-BR"/>
        </w:rPr>
        <w:t>, conforme Anexo XI.</w:t>
      </w:r>
    </w:p>
    <w:p w14:paraId="7210A2A2" w14:textId="77777777" w:rsidR="008750F0" w:rsidRPr="004F5781" w:rsidRDefault="008750F0" w:rsidP="008750F0">
      <w:pPr>
        <w:spacing w:after="160"/>
        <w:jc w:val="both"/>
        <w:rPr>
          <w:rFonts w:ascii="Arial" w:eastAsia="Calibri" w:hAnsi="Arial" w:cs="Arial"/>
          <w:bCs/>
          <w:lang w:eastAsia="pt-BR"/>
        </w:rPr>
      </w:pPr>
      <w:r w:rsidRPr="004F5781">
        <w:rPr>
          <w:rFonts w:ascii="Arial" w:eastAsia="Calibri" w:hAnsi="Arial" w:cs="Arial"/>
          <w:bCs/>
          <w:lang w:eastAsia="pt-BR"/>
        </w:rPr>
        <w:t>§ 5º - A Comissão Avaliadora, para a prática dos atos que lhe competem, pode se reunir utilizando a ferramenta Microsoft Teams e, cada membro, finda a avaliação realizada pela comissão, encaminhará ao e-mail fXXXeditais@cps.sp.gov.br o resultado da avaliação alcançado pela comissão.</w:t>
      </w:r>
    </w:p>
    <w:p w14:paraId="329DFBAD" w14:textId="3B326594" w:rsidR="008750F0" w:rsidRPr="004F5781" w:rsidRDefault="008750F0" w:rsidP="008750F0">
      <w:pPr>
        <w:spacing w:after="160"/>
        <w:jc w:val="both"/>
        <w:rPr>
          <w:rFonts w:ascii="Arial" w:eastAsia="Calibri" w:hAnsi="Arial" w:cs="Arial"/>
          <w:bCs/>
          <w:lang w:eastAsia="pt-BR"/>
        </w:rPr>
      </w:pPr>
      <w:r w:rsidRPr="004F5781">
        <w:rPr>
          <w:rFonts w:ascii="Arial" w:eastAsia="Calibri" w:hAnsi="Arial" w:cs="Arial"/>
          <w:bCs/>
          <w:lang w:eastAsia="pt-BR"/>
        </w:rPr>
        <w:t>§ 6º - Para todos os documentos do certame, que por meio eletrônico sejam publicados e/ou tramitem, fica autorizada a ausência de assinaturas.</w:t>
      </w:r>
    </w:p>
    <w:p w14:paraId="71CCEECA" w14:textId="77777777" w:rsidR="008750F0" w:rsidRPr="004F5781" w:rsidRDefault="008750F0" w:rsidP="008750F0">
      <w:pPr>
        <w:spacing w:after="160"/>
        <w:jc w:val="both"/>
        <w:rPr>
          <w:rFonts w:ascii="Arial" w:eastAsia="Calibri" w:hAnsi="Arial" w:cs="Arial"/>
          <w:bCs/>
          <w:lang w:eastAsia="pt-BR"/>
        </w:rPr>
      </w:pPr>
      <w:r w:rsidRPr="004F5781">
        <w:rPr>
          <w:rFonts w:ascii="Arial" w:eastAsia="Calibri" w:hAnsi="Arial" w:cs="Arial"/>
          <w:b/>
          <w:lang w:eastAsia="pt-BR"/>
        </w:rPr>
        <w:t>Artigo 8º</w:t>
      </w:r>
      <w:r w:rsidRPr="004F5781">
        <w:rPr>
          <w:rFonts w:ascii="Arial" w:eastAsia="Calibri" w:hAnsi="Arial" w:cs="Arial"/>
          <w:bCs/>
          <w:lang w:eastAsia="pt-BR"/>
        </w:rPr>
        <w:t xml:space="preserve"> - O edital para ampliação por tempo determinado, será expedido por dois semestres, podendo ser prorrogado semestralmente, a partir de decisão do Coordenador do Curso, a ser encaminhada para o e-mail fXXXeditais@cps.sp.gov.br.</w:t>
      </w:r>
    </w:p>
    <w:p w14:paraId="5DF1BE81" w14:textId="77777777" w:rsidR="008750F0" w:rsidRPr="004F5781" w:rsidRDefault="008750F0" w:rsidP="008750F0">
      <w:pPr>
        <w:spacing w:after="160"/>
        <w:jc w:val="both"/>
        <w:rPr>
          <w:rFonts w:ascii="Arial" w:eastAsia="Calibri" w:hAnsi="Arial" w:cs="Arial"/>
          <w:bCs/>
          <w:lang w:eastAsia="pt-BR"/>
        </w:rPr>
      </w:pPr>
      <w:r w:rsidRPr="004F5781">
        <w:rPr>
          <w:rFonts w:ascii="Arial" w:eastAsia="Calibri" w:hAnsi="Arial" w:cs="Arial"/>
          <w:bCs/>
          <w:lang w:eastAsia="pt-BR"/>
        </w:rPr>
        <w:t xml:space="preserve">§ 1º - Desde que a legislação vigente autorize, poderão ser ofertadas disciplinas em editais para ampliação condicional (Anexo III): são aquelas previstas em situações que aguardam parecer favorável para que o docente titular se afaste das disciplinas: afastamento nos termos da Deliberação </w:t>
      </w:r>
      <w:proofErr w:type="spellStart"/>
      <w:r w:rsidRPr="004F5781">
        <w:rPr>
          <w:rFonts w:ascii="Arial" w:eastAsia="Calibri" w:hAnsi="Arial" w:cs="Arial"/>
          <w:bCs/>
          <w:lang w:eastAsia="pt-BR"/>
        </w:rPr>
        <w:t>Ceeteps</w:t>
      </w:r>
      <w:proofErr w:type="spellEnd"/>
      <w:r w:rsidRPr="004F5781">
        <w:rPr>
          <w:rFonts w:ascii="Arial" w:eastAsia="Calibri" w:hAnsi="Arial" w:cs="Arial"/>
          <w:bCs/>
          <w:lang w:eastAsia="pt-BR"/>
        </w:rPr>
        <w:t xml:space="preserve"> n. 4/1997 ou Deliberação </w:t>
      </w:r>
      <w:proofErr w:type="spellStart"/>
      <w:r w:rsidRPr="004F5781">
        <w:rPr>
          <w:rFonts w:ascii="Arial" w:eastAsia="Calibri" w:hAnsi="Arial" w:cs="Arial"/>
          <w:bCs/>
          <w:lang w:eastAsia="pt-BR"/>
        </w:rPr>
        <w:t>Ceeteps</w:t>
      </w:r>
      <w:proofErr w:type="spellEnd"/>
      <w:r w:rsidRPr="004F5781">
        <w:rPr>
          <w:rFonts w:ascii="Arial" w:eastAsia="Calibri" w:hAnsi="Arial" w:cs="Arial"/>
          <w:bCs/>
          <w:lang w:eastAsia="pt-BR"/>
        </w:rPr>
        <w:t xml:space="preserve"> n. 5/1997; designação para assumir função ou cargo em confiança; decisão partidária para concorrência a cargo eletivo (cargos políticos); </w:t>
      </w:r>
      <w:r w:rsidRPr="004F5781">
        <w:rPr>
          <w:rFonts w:ascii="Arial" w:eastAsia="Calibri" w:hAnsi="Arial" w:cs="Arial"/>
          <w:bCs/>
          <w:lang w:eastAsia="pt-BR"/>
        </w:rPr>
        <w:lastRenderedPageBreak/>
        <w:t>realização de projetos de interesse da Administração Central; realização de projetos de interesse de outros órgãos públicos; desenvolvimento de Projetos em Regime de Jornada integral, dentre outras situações.</w:t>
      </w:r>
    </w:p>
    <w:p w14:paraId="1E265646" w14:textId="77777777" w:rsidR="008750F0" w:rsidRPr="004F5781" w:rsidRDefault="008750F0" w:rsidP="008750F0">
      <w:pPr>
        <w:spacing w:after="160"/>
        <w:jc w:val="both"/>
        <w:rPr>
          <w:rFonts w:ascii="Arial" w:eastAsia="Calibri" w:hAnsi="Arial" w:cs="Arial"/>
          <w:bCs/>
          <w:lang w:eastAsia="pt-BR"/>
        </w:rPr>
      </w:pPr>
      <w:r w:rsidRPr="004F5781">
        <w:rPr>
          <w:rFonts w:ascii="Arial" w:eastAsia="Calibri" w:hAnsi="Arial" w:cs="Arial"/>
          <w:bCs/>
          <w:lang w:eastAsia="pt-BR"/>
        </w:rPr>
        <w:t xml:space="preserve">§ 2º - A qualquer tempo, em </w:t>
      </w:r>
      <w:r w:rsidRPr="008750F0">
        <w:rPr>
          <w:rFonts w:ascii="Arial" w:eastAsia="Calibri" w:hAnsi="Arial" w:cs="Arial"/>
          <w:bCs/>
          <w:lang w:eastAsia="pt-BR"/>
        </w:rPr>
        <w:t xml:space="preserve">que </w:t>
      </w:r>
      <w:r w:rsidRPr="004F5781">
        <w:rPr>
          <w:rFonts w:ascii="Arial" w:eastAsia="Calibri" w:hAnsi="Arial" w:cs="Arial"/>
          <w:bCs/>
          <w:lang w:eastAsia="pt-BR"/>
        </w:rPr>
        <w:t>o docente titular das aulas que estão em substituição manifestar o interesse em reassumi-las, ou quando cessar o motivo de seu afastamento, o referido Edital de ampliação de aulas por tempo determinado perderá a validade.</w:t>
      </w:r>
    </w:p>
    <w:p w14:paraId="3FC87520" w14:textId="77777777" w:rsidR="008750F0" w:rsidRPr="004F5781" w:rsidRDefault="008750F0" w:rsidP="008750F0">
      <w:pPr>
        <w:spacing w:after="160"/>
        <w:jc w:val="both"/>
        <w:rPr>
          <w:rFonts w:ascii="Arial" w:eastAsia="Calibri" w:hAnsi="Arial" w:cs="Arial"/>
          <w:bCs/>
          <w:lang w:eastAsia="pt-BR"/>
        </w:rPr>
      </w:pPr>
      <w:r w:rsidRPr="004F5781">
        <w:rPr>
          <w:rFonts w:ascii="Arial" w:eastAsia="Calibri" w:hAnsi="Arial" w:cs="Arial"/>
          <w:b/>
          <w:lang w:eastAsia="pt-BR"/>
        </w:rPr>
        <w:t xml:space="preserve">Artigo </w:t>
      </w:r>
      <w:r w:rsidRPr="008750F0">
        <w:rPr>
          <w:rFonts w:ascii="Arial" w:eastAsia="Calibri" w:hAnsi="Arial" w:cs="Arial"/>
          <w:b/>
          <w:lang w:eastAsia="pt-BR"/>
        </w:rPr>
        <w:t>9º</w:t>
      </w:r>
      <w:r w:rsidRPr="004F5781">
        <w:rPr>
          <w:rFonts w:ascii="Arial" w:eastAsia="Calibri" w:hAnsi="Arial" w:cs="Arial"/>
          <w:bCs/>
          <w:lang w:eastAsia="pt-BR"/>
        </w:rPr>
        <w:t xml:space="preserve"> - Os docentes designados para ocupar empregos públicos</w:t>
      </w:r>
      <w:r w:rsidRPr="008750F0">
        <w:rPr>
          <w:rFonts w:ascii="Arial" w:eastAsia="Calibri" w:hAnsi="Arial" w:cs="Arial"/>
          <w:bCs/>
          <w:lang w:eastAsia="pt-BR"/>
        </w:rPr>
        <w:t>/cargos públicos</w:t>
      </w:r>
      <w:r w:rsidRPr="004F5781">
        <w:rPr>
          <w:rFonts w:ascii="Arial" w:eastAsia="Calibri" w:hAnsi="Arial" w:cs="Arial"/>
          <w:bCs/>
          <w:lang w:eastAsia="pt-BR"/>
        </w:rPr>
        <w:t xml:space="preserve"> em confiança, exerce</w:t>
      </w:r>
      <w:r w:rsidRPr="008750F0">
        <w:rPr>
          <w:rFonts w:ascii="Arial" w:eastAsia="Calibri" w:hAnsi="Arial" w:cs="Arial"/>
          <w:bCs/>
          <w:lang w:eastAsia="pt-BR"/>
        </w:rPr>
        <w:t>re</w:t>
      </w:r>
      <w:r w:rsidRPr="004F5781">
        <w:rPr>
          <w:rFonts w:ascii="Arial" w:eastAsia="Calibri" w:hAnsi="Arial" w:cs="Arial"/>
          <w:bCs/>
          <w:lang w:eastAsia="pt-BR"/>
        </w:rPr>
        <w:t>m funç</w:t>
      </w:r>
      <w:r w:rsidRPr="008750F0">
        <w:rPr>
          <w:rFonts w:ascii="Arial" w:eastAsia="Calibri" w:hAnsi="Arial" w:cs="Arial"/>
          <w:bCs/>
          <w:lang w:eastAsia="pt-BR"/>
        </w:rPr>
        <w:t>ões</w:t>
      </w:r>
      <w:r w:rsidRPr="004F5781">
        <w:rPr>
          <w:rFonts w:ascii="Arial" w:eastAsia="Calibri" w:hAnsi="Arial" w:cs="Arial"/>
          <w:bCs/>
          <w:lang w:eastAsia="pt-BR"/>
        </w:rPr>
        <w:t xml:space="preserve"> pública</w:t>
      </w:r>
      <w:r w:rsidRPr="008750F0">
        <w:rPr>
          <w:rFonts w:ascii="Arial" w:eastAsia="Calibri" w:hAnsi="Arial" w:cs="Arial"/>
          <w:bCs/>
          <w:lang w:eastAsia="pt-BR"/>
        </w:rPr>
        <w:t>s</w:t>
      </w:r>
      <w:r w:rsidRPr="004F5781">
        <w:rPr>
          <w:rFonts w:ascii="Arial" w:eastAsia="Calibri" w:hAnsi="Arial" w:cs="Arial"/>
          <w:bCs/>
          <w:lang w:eastAsia="pt-BR"/>
        </w:rPr>
        <w:t xml:space="preserve"> em confiança ou atividades técnicas relevantes de interesse da Administração Central</w:t>
      </w:r>
      <w:r w:rsidRPr="008750F0">
        <w:rPr>
          <w:rFonts w:ascii="Arial" w:eastAsia="Calibri" w:hAnsi="Arial" w:cs="Arial"/>
          <w:bCs/>
          <w:lang w:eastAsia="pt-BR"/>
        </w:rPr>
        <w:t>,</w:t>
      </w:r>
      <w:r w:rsidRPr="004F5781">
        <w:rPr>
          <w:rFonts w:ascii="Arial" w:eastAsia="Calibri" w:hAnsi="Arial" w:cs="Arial"/>
          <w:bCs/>
          <w:lang w:eastAsia="pt-BR"/>
        </w:rPr>
        <w:t xml:space="preserve"> ou que estejam desenvolvendo Projetos em Regime de Jornada Integral</w:t>
      </w:r>
      <w:r w:rsidRPr="008750F0">
        <w:rPr>
          <w:rFonts w:ascii="Arial" w:eastAsia="Calibri" w:hAnsi="Arial" w:cs="Arial"/>
          <w:bCs/>
          <w:lang w:eastAsia="pt-BR"/>
        </w:rPr>
        <w:t>,</w:t>
      </w:r>
      <w:r w:rsidRPr="004F5781">
        <w:rPr>
          <w:rFonts w:ascii="Arial" w:eastAsia="Calibri" w:hAnsi="Arial" w:cs="Arial"/>
          <w:bCs/>
          <w:lang w:eastAsia="pt-BR"/>
        </w:rPr>
        <w:t xml:space="preserve"> poderão participar do edital de oferecimento de disciplinas livres, alcançando como consequência, a ampliação das horas-aulas, bem como o imediato afastamento da(s) disciplina(s) enquanto perdurar tal situação funcional.</w:t>
      </w:r>
    </w:p>
    <w:p w14:paraId="08422139" w14:textId="77777777" w:rsidR="008750F0" w:rsidRPr="004F5781" w:rsidRDefault="008750F0" w:rsidP="008750F0">
      <w:pPr>
        <w:spacing w:after="160"/>
        <w:jc w:val="both"/>
        <w:rPr>
          <w:rFonts w:ascii="Arial" w:eastAsia="Calibri" w:hAnsi="Arial" w:cs="Arial"/>
          <w:bCs/>
          <w:lang w:eastAsia="pt-BR"/>
        </w:rPr>
      </w:pPr>
      <w:r w:rsidRPr="004F5781">
        <w:rPr>
          <w:rFonts w:ascii="Arial" w:eastAsia="Calibri" w:hAnsi="Arial" w:cs="Arial"/>
          <w:b/>
          <w:lang w:eastAsia="pt-BR"/>
        </w:rPr>
        <w:t>Artigo 1</w:t>
      </w:r>
      <w:r w:rsidRPr="008750F0">
        <w:rPr>
          <w:rFonts w:ascii="Arial" w:eastAsia="Calibri" w:hAnsi="Arial" w:cs="Arial"/>
          <w:b/>
          <w:lang w:eastAsia="pt-BR"/>
        </w:rPr>
        <w:t>0</w:t>
      </w:r>
      <w:r w:rsidRPr="004F5781">
        <w:rPr>
          <w:rFonts w:ascii="Arial" w:eastAsia="Calibri" w:hAnsi="Arial" w:cs="Arial"/>
          <w:bCs/>
          <w:lang w:eastAsia="pt-BR"/>
        </w:rPr>
        <w:t xml:space="preserve"> - O docente não poderá ter atribuição de mais de duas disciplinas no mesmo curso do mesmo semestre da mesma Fatec.</w:t>
      </w:r>
    </w:p>
    <w:p w14:paraId="6C013DF4" w14:textId="77777777" w:rsidR="008750F0" w:rsidRPr="004F5781" w:rsidRDefault="008750F0" w:rsidP="008750F0">
      <w:pPr>
        <w:spacing w:after="160"/>
        <w:jc w:val="both"/>
        <w:rPr>
          <w:rFonts w:ascii="Arial" w:eastAsia="Calibri" w:hAnsi="Arial" w:cs="Arial"/>
          <w:bCs/>
          <w:lang w:eastAsia="pt-BR"/>
        </w:rPr>
      </w:pPr>
      <w:r w:rsidRPr="004F5781">
        <w:rPr>
          <w:rFonts w:ascii="Arial" w:eastAsia="Calibri" w:hAnsi="Arial" w:cs="Arial"/>
          <w:b/>
          <w:lang w:eastAsia="pt-BR"/>
        </w:rPr>
        <w:t>Artigo 1</w:t>
      </w:r>
      <w:r w:rsidRPr="008750F0">
        <w:rPr>
          <w:rFonts w:ascii="Arial" w:eastAsia="Calibri" w:hAnsi="Arial" w:cs="Arial"/>
          <w:b/>
          <w:lang w:eastAsia="pt-BR"/>
        </w:rPr>
        <w:t>1</w:t>
      </w:r>
      <w:r w:rsidRPr="004F5781">
        <w:rPr>
          <w:rFonts w:ascii="Arial" w:eastAsia="Calibri" w:hAnsi="Arial" w:cs="Arial"/>
          <w:bCs/>
          <w:lang w:eastAsia="pt-BR"/>
        </w:rPr>
        <w:t xml:space="preserve"> - A Tabela de pontuação</w:t>
      </w:r>
      <w:r w:rsidRPr="008750F0">
        <w:rPr>
          <w:rFonts w:ascii="Arial" w:eastAsia="Calibri" w:hAnsi="Arial" w:cs="Arial"/>
          <w:bCs/>
          <w:lang w:eastAsia="pt-BR"/>
        </w:rPr>
        <w:t xml:space="preserve"> docente</w:t>
      </w:r>
      <w:r w:rsidRPr="004F5781">
        <w:rPr>
          <w:rFonts w:ascii="Arial" w:eastAsia="Calibri" w:hAnsi="Arial" w:cs="Arial"/>
          <w:bCs/>
          <w:lang w:eastAsia="pt-BR"/>
        </w:rPr>
        <w:t xml:space="preserve"> (Anexo IV) e a documentação comprobatória, apresentada pelos docentes inscritos, subsidiará análise e a classificação para a divulgação do resultado, tendo como referência o edital.</w:t>
      </w:r>
    </w:p>
    <w:p w14:paraId="06B2A6F7" w14:textId="77777777" w:rsidR="008750F0" w:rsidRPr="004F5781" w:rsidRDefault="008750F0" w:rsidP="008750F0">
      <w:pPr>
        <w:spacing w:after="160"/>
        <w:jc w:val="both"/>
        <w:rPr>
          <w:rFonts w:ascii="Arial" w:eastAsia="Calibri" w:hAnsi="Arial" w:cs="Arial"/>
          <w:bCs/>
          <w:lang w:eastAsia="pt-BR"/>
        </w:rPr>
      </w:pPr>
      <w:r w:rsidRPr="004F5781">
        <w:rPr>
          <w:rFonts w:ascii="Arial" w:eastAsia="Calibri" w:hAnsi="Arial" w:cs="Arial"/>
          <w:bCs/>
          <w:lang w:eastAsia="pt-BR"/>
        </w:rPr>
        <w:t>§ 1º - Só serão computadas as atividades/experiências profissionais e acadêmicas devidamente comprovadas na forma da lei, demonstradas por meio de documentos oficiais emitidos por organizações/instituições públicas ou privadas, devendo constar claramente a atividade desenvolvida, não serão aceitos documentos contendo rasuras ou apresentados fora do prazo.</w:t>
      </w:r>
    </w:p>
    <w:p w14:paraId="0EBC05CF" w14:textId="77777777" w:rsidR="008750F0" w:rsidRPr="004F5781" w:rsidRDefault="008750F0" w:rsidP="008750F0">
      <w:pPr>
        <w:spacing w:after="160"/>
        <w:jc w:val="both"/>
        <w:rPr>
          <w:rFonts w:ascii="Arial" w:eastAsia="Calibri" w:hAnsi="Arial" w:cs="Arial"/>
          <w:bCs/>
          <w:lang w:eastAsia="pt-BR"/>
        </w:rPr>
      </w:pPr>
      <w:r w:rsidRPr="004F5781">
        <w:rPr>
          <w:rFonts w:ascii="Arial" w:eastAsia="Calibri" w:hAnsi="Arial" w:cs="Arial"/>
          <w:bCs/>
          <w:lang w:eastAsia="pt-BR"/>
        </w:rPr>
        <w:t>§ 2º - Não poderá ser computada concomitantemente a experiência profissional.</w:t>
      </w:r>
    </w:p>
    <w:p w14:paraId="5E3792E4" w14:textId="77777777" w:rsidR="008750F0" w:rsidRPr="004F5781" w:rsidRDefault="008750F0" w:rsidP="008750F0">
      <w:pPr>
        <w:spacing w:after="160"/>
        <w:jc w:val="both"/>
        <w:rPr>
          <w:rFonts w:ascii="Arial" w:eastAsia="Calibri" w:hAnsi="Arial" w:cs="Arial"/>
          <w:bCs/>
          <w:lang w:eastAsia="pt-BR"/>
        </w:rPr>
      </w:pPr>
      <w:r w:rsidRPr="004F5781">
        <w:rPr>
          <w:rFonts w:ascii="Arial" w:eastAsia="Calibri" w:hAnsi="Arial" w:cs="Arial"/>
          <w:bCs/>
          <w:lang w:eastAsia="pt-BR"/>
        </w:rPr>
        <w:t>§ 3º - Os documentos redigidos em língua estrangeira deverão ser traduzidos para o português, para ter efeitos legais na pontuação, sendo de responsabilidade do docente inscrito a tradução fiel do documento.</w:t>
      </w:r>
    </w:p>
    <w:p w14:paraId="150B139E" w14:textId="77777777" w:rsidR="008750F0" w:rsidRPr="004F5781" w:rsidRDefault="008750F0" w:rsidP="008750F0">
      <w:pPr>
        <w:spacing w:after="160"/>
        <w:jc w:val="both"/>
        <w:rPr>
          <w:rFonts w:ascii="Arial" w:eastAsia="Calibri" w:hAnsi="Arial" w:cs="Arial"/>
          <w:bCs/>
          <w:lang w:eastAsia="pt-BR"/>
        </w:rPr>
      </w:pPr>
      <w:r w:rsidRPr="004F5781">
        <w:rPr>
          <w:rFonts w:ascii="Arial" w:eastAsia="Calibri" w:hAnsi="Arial" w:cs="Arial"/>
          <w:b/>
          <w:lang w:eastAsia="pt-BR"/>
        </w:rPr>
        <w:t>Artigo 1</w:t>
      </w:r>
      <w:r w:rsidRPr="008750F0">
        <w:rPr>
          <w:rFonts w:ascii="Arial" w:eastAsia="Calibri" w:hAnsi="Arial" w:cs="Arial"/>
          <w:b/>
          <w:lang w:eastAsia="pt-BR"/>
        </w:rPr>
        <w:t>2</w:t>
      </w:r>
      <w:r w:rsidRPr="004F5781">
        <w:rPr>
          <w:rFonts w:ascii="Arial" w:eastAsia="Calibri" w:hAnsi="Arial" w:cs="Arial"/>
          <w:bCs/>
          <w:lang w:eastAsia="pt-BR"/>
        </w:rPr>
        <w:t xml:space="preserve"> - Na hipótese de empate na classificação dos candidatos, serão utilizados os seguintes critérios de desempate:</w:t>
      </w:r>
    </w:p>
    <w:p w14:paraId="64FC3F41" w14:textId="77777777" w:rsidR="008750F0" w:rsidRPr="004F5781" w:rsidRDefault="008750F0" w:rsidP="008750F0">
      <w:pPr>
        <w:spacing w:after="160"/>
        <w:jc w:val="both"/>
        <w:rPr>
          <w:rFonts w:ascii="Arial" w:eastAsia="Calibri" w:hAnsi="Arial" w:cs="Arial"/>
          <w:bCs/>
          <w:lang w:eastAsia="pt-BR"/>
        </w:rPr>
      </w:pPr>
      <w:r w:rsidRPr="004F5781">
        <w:rPr>
          <w:rFonts w:ascii="Arial" w:eastAsia="Calibri" w:hAnsi="Arial" w:cs="Arial"/>
          <w:bCs/>
          <w:lang w:eastAsia="pt-BR"/>
        </w:rPr>
        <w:t>I - Idade igual ou superior a 60 anos completos e, havendo mais que um, priorizando o de maior idade (Lei 10.741/2003 - Estatuto do Idoso);</w:t>
      </w:r>
    </w:p>
    <w:p w14:paraId="3C139CEB" w14:textId="77777777" w:rsidR="008750F0" w:rsidRPr="004F5781" w:rsidRDefault="008750F0" w:rsidP="008750F0">
      <w:pPr>
        <w:spacing w:after="160"/>
        <w:jc w:val="both"/>
        <w:rPr>
          <w:rFonts w:ascii="Arial" w:eastAsia="Calibri" w:hAnsi="Arial" w:cs="Arial"/>
          <w:bCs/>
          <w:lang w:eastAsia="pt-BR"/>
        </w:rPr>
      </w:pPr>
      <w:r w:rsidRPr="004F5781">
        <w:rPr>
          <w:rFonts w:ascii="Arial" w:eastAsia="Calibri" w:hAnsi="Arial" w:cs="Arial"/>
          <w:bCs/>
          <w:lang w:eastAsia="pt-BR"/>
        </w:rPr>
        <w:t>II - Concurso na disciplina;</w:t>
      </w:r>
    </w:p>
    <w:p w14:paraId="5777CA52" w14:textId="77777777" w:rsidR="008750F0" w:rsidRPr="004F5781" w:rsidRDefault="008750F0" w:rsidP="008750F0">
      <w:pPr>
        <w:spacing w:after="160"/>
        <w:jc w:val="both"/>
        <w:rPr>
          <w:rFonts w:ascii="Arial" w:eastAsia="Calibri" w:hAnsi="Arial" w:cs="Arial"/>
          <w:bCs/>
          <w:lang w:eastAsia="pt-BR"/>
        </w:rPr>
      </w:pPr>
      <w:r w:rsidRPr="004F5781">
        <w:rPr>
          <w:rFonts w:ascii="Arial" w:eastAsia="Calibri" w:hAnsi="Arial" w:cs="Arial"/>
          <w:bCs/>
          <w:lang w:eastAsia="pt-BR"/>
        </w:rPr>
        <w:t>III - Concurso na área da disciplina;</w:t>
      </w:r>
    </w:p>
    <w:p w14:paraId="29999BA9" w14:textId="77777777" w:rsidR="008750F0" w:rsidRPr="004F5781" w:rsidRDefault="008750F0" w:rsidP="008750F0">
      <w:pPr>
        <w:spacing w:after="160"/>
        <w:jc w:val="both"/>
        <w:rPr>
          <w:rFonts w:ascii="Arial" w:eastAsia="Calibri" w:hAnsi="Arial" w:cs="Arial"/>
          <w:bCs/>
          <w:lang w:eastAsia="pt-BR"/>
        </w:rPr>
      </w:pPr>
      <w:r w:rsidRPr="004F5781">
        <w:rPr>
          <w:rFonts w:ascii="Arial" w:eastAsia="Calibri" w:hAnsi="Arial" w:cs="Arial"/>
          <w:bCs/>
          <w:lang w:eastAsia="pt-BR"/>
        </w:rPr>
        <w:t>IV - Maior titulação na área da disciplina para disciplinas básicas ou maior tempo de experiência profissional nas especificidades da área da disciplina para disciplinas profissionalizantes;</w:t>
      </w:r>
    </w:p>
    <w:p w14:paraId="04F55D24" w14:textId="77777777" w:rsidR="008750F0" w:rsidRPr="004F5781" w:rsidRDefault="008750F0" w:rsidP="008750F0">
      <w:pPr>
        <w:spacing w:after="160"/>
        <w:jc w:val="both"/>
        <w:rPr>
          <w:rFonts w:ascii="Arial" w:eastAsia="Calibri" w:hAnsi="Arial" w:cs="Arial"/>
          <w:bCs/>
          <w:lang w:eastAsia="pt-BR"/>
        </w:rPr>
      </w:pPr>
      <w:r w:rsidRPr="004F5781">
        <w:rPr>
          <w:rFonts w:ascii="Arial" w:eastAsia="Calibri" w:hAnsi="Arial" w:cs="Arial"/>
          <w:bCs/>
          <w:lang w:eastAsia="pt-BR"/>
        </w:rPr>
        <w:t>V - Maior tempo de contratação em Fatecs;</w:t>
      </w:r>
    </w:p>
    <w:p w14:paraId="5402F123" w14:textId="77777777" w:rsidR="008750F0" w:rsidRPr="004F5781" w:rsidRDefault="008750F0" w:rsidP="008750F0">
      <w:pPr>
        <w:spacing w:after="160"/>
        <w:jc w:val="both"/>
        <w:rPr>
          <w:rFonts w:ascii="Arial" w:eastAsia="Calibri" w:hAnsi="Arial" w:cs="Arial"/>
          <w:bCs/>
          <w:lang w:eastAsia="pt-BR"/>
        </w:rPr>
      </w:pPr>
      <w:r w:rsidRPr="004F5781">
        <w:rPr>
          <w:rFonts w:ascii="Arial" w:eastAsia="Calibri" w:hAnsi="Arial" w:cs="Arial"/>
          <w:bCs/>
          <w:lang w:eastAsia="pt-BR"/>
        </w:rPr>
        <w:t>VI - Menor número de aulas por semana.</w:t>
      </w:r>
    </w:p>
    <w:p w14:paraId="0FE9BB5C" w14:textId="77777777" w:rsidR="008750F0" w:rsidRPr="004F5781" w:rsidRDefault="008750F0" w:rsidP="008750F0">
      <w:pPr>
        <w:spacing w:after="160"/>
        <w:jc w:val="both"/>
        <w:rPr>
          <w:rFonts w:ascii="Arial" w:eastAsia="Calibri" w:hAnsi="Arial" w:cs="Arial"/>
          <w:bCs/>
          <w:lang w:eastAsia="pt-BR"/>
        </w:rPr>
      </w:pPr>
      <w:r w:rsidRPr="004F5781">
        <w:rPr>
          <w:rFonts w:ascii="Arial" w:eastAsia="Calibri" w:hAnsi="Arial" w:cs="Arial"/>
          <w:b/>
          <w:lang w:eastAsia="pt-BR"/>
        </w:rPr>
        <w:lastRenderedPageBreak/>
        <w:t>Artigo 1</w:t>
      </w:r>
      <w:r w:rsidRPr="008750F0">
        <w:rPr>
          <w:rFonts w:ascii="Arial" w:eastAsia="Calibri" w:hAnsi="Arial" w:cs="Arial"/>
          <w:b/>
          <w:lang w:eastAsia="pt-BR"/>
        </w:rPr>
        <w:t>3</w:t>
      </w:r>
      <w:r w:rsidRPr="004F5781">
        <w:rPr>
          <w:rFonts w:ascii="Arial" w:eastAsia="Calibri" w:hAnsi="Arial" w:cs="Arial"/>
          <w:bCs/>
          <w:lang w:eastAsia="pt-BR"/>
        </w:rPr>
        <w:t xml:space="preserve"> - A alteração da carga horária do docente deverá ser devidamente formalizada pela Fatec sede, por meio do documento anexado a esta Instrução (Anexo I), analisado e autorizado pelo Diretor da Fatec, devendo dar ciência à Congregação ou Comissão de Implantação, para ser juntado ao processo de contratação do docente interessado.</w:t>
      </w:r>
    </w:p>
    <w:p w14:paraId="14C584A0" w14:textId="77777777" w:rsidR="008750F0" w:rsidRPr="004F5781" w:rsidRDefault="008750F0" w:rsidP="008750F0">
      <w:pPr>
        <w:spacing w:after="160"/>
        <w:jc w:val="both"/>
        <w:rPr>
          <w:rFonts w:ascii="Arial" w:eastAsia="Calibri" w:hAnsi="Arial" w:cs="Arial"/>
          <w:bCs/>
          <w:lang w:eastAsia="pt-BR"/>
        </w:rPr>
      </w:pPr>
      <w:r w:rsidRPr="004F5781">
        <w:rPr>
          <w:rFonts w:ascii="Arial" w:eastAsia="Calibri" w:hAnsi="Arial" w:cs="Arial"/>
          <w:bCs/>
          <w:lang w:eastAsia="pt-BR"/>
        </w:rPr>
        <w:t>§1 º - Quando a alteração da carga horária resultar da participação do docente em editais expedidos por outra Fatec, a Diretoria de Serviços Administrativos da Fatec responsável pela expedição do edital deverá encaminhar, para a Fatec sede, o documento de solicitação de alteração de carga horária docente (Anexo X), devendo a ampliação ter anuência da Direção das duas Fatecs envolvidas.</w:t>
      </w:r>
    </w:p>
    <w:p w14:paraId="787DBD8C" w14:textId="77777777" w:rsidR="008750F0" w:rsidRPr="004F5781" w:rsidRDefault="008750F0" w:rsidP="008750F0">
      <w:pPr>
        <w:spacing w:after="160"/>
        <w:jc w:val="both"/>
        <w:rPr>
          <w:rFonts w:ascii="Arial" w:eastAsia="Calibri" w:hAnsi="Arial" w:cs="Arial"/>
          <w:bCs/>
          <w:lang w:eastAsia="pt-BR"/>
        </w:rPr>
      </w:pPr>
      <w:r w:rsidRPr="004F5781">
        <w:rPr>
          <w:rFonts w:ascii="Arial" w:eastAsia="Calibri" w:hAnsi="Arial" w:cs="Arial"/>
          <w:bCs/>
          <w:lang w:eastAsia="pt-BR"/>
        </w:rPr>
        <w:t>§2º - O documento deverá ser enviado pela Diretoria de Serviços Administrativos por e-mail institucional, dentro do prazo máximo de 3 dias úteis a partir da data do aceite, devendo a Fatec sede analisar e realizar a devolutiva no mesmo prazo.</w:t>
      </w:r>
    </w:p>
    <w:p w14:paraId="0ADD9262" w14:textId="77777777" w:rsidR="008750F0" w:rsidRPr="004F5781" w:rsidRDefault="008750F0" w:rsidP="008750F0">
      <w:pPr>
        <w:spacing w:after="160"/>
        <w:jc w:val="both"/>
        <w:rPr>
          <w:rFonts w:ascii="Arial" w:eastAsia="Calibri" w:hAnsi="Arial" w:cs="Arial"/>
          <w:bCs/>
          <w:lang w:eastAsia="pt-BR"/>
        </w:rPr>
      </w:pPr>
      <w:r w:rsidRPr="004F5781">
        <w:rPr>
          <w:rFonts w:ascii="Arial" w:eastAsia="Calibri" w:hAnsi="Arial" w:cs="Arial"/>
          <w:b/>
          <w:lang w:eastAsia="pt-BR"/>
        </w:rPr>
        <w:t>Artigo 1</w:t>
      </w:r>
      <w:r w:rsidRPr="008750F0">
        <w:rPr>
          <w:rFonts w:ascii="Arial" w:eastAsia="Calibri" w:hAnsi="Arial" w:cs="Arial"/>
          <w:b/>
          <w:lang w:eastAsia="pt-BR"/>
        </w:rPr>
        <w:t>4</w:t>
      </w:r>
      <w:r w:rsidRPr="004F5781">
        <w:rPr>
          <w:rFonts w:ascii="Arial" w:eastAsia="Calibri" w:hAnsi="Arial" w:cs="Arial"/>
          <w:bCs/>
          <w:lang w:eastAsia="pt-BR"/>
        </w:rPr>
        <w:t xml:space="preserve"> - As disciplinas oferecidas em Editais que apresentam mais de uma área, não permitem ao docente interessado, que atende a uma das áreas, o direito de ingressar em todas as áreas em questão, pertencentes à disciplina, devendo o interessado demonstrar na tabela de pontuação </w:t>
      </w:r>
      <w:r w:rsidRPr="008750F0">
        <w:rPr>
          <w:rFonts w:ascii="Arial" w:eastAsia="Calibri" w:hAnsi="Arial" w:cs="Arial"/>
          <w:bCs/>
          <w:lang w:eastAsia="pt-BR"/>
        </w:rPr>
        <w:t xml:space="preserve">docente </w:t>
      </w:r>
      <w:r w:rsidRPr="004F5781">
        <w:rPr>
          <w:rFonts w:ascii="Arial" w:eastAsia="Calibri" w:hAnsi="Arial" w:cs="Arial"/>
          <w:bCs/>
          <w:lang w:eastAsia="pt-BR"/>
        </w:rPr>
        <w:t>o atendimento da legislação vigente, ou seja, atender as exigências de concurso público e do Conselho Estadual de Educação.</w:t>
      </w:r>
    </w:p>
    <w:p w14:paraId="71456A14" w14:textId="77777777" w:rsidR="008750F0" w:rsidRPr="004F5781" w:rsidRDefault="008750F0" w:rsidP="008750F0">
      <w:pPr>
        <w:spacing w:after="160"/>
        <w:jc w:val="both"/>
        <w:rPr>
          <w:rFonts w:ascii="Arial" w:eastAsia="Calibri" w:hAnsi="Arial" w:cs="Arial"/>
          <w:bCs/>
          <w:lang w:eastAsia="pt-BR"/>
        </w:rPr>
      </w:pPr>
      <w:r w:rsidRPr="004F5781">
        <w:rPr>
          <w:rFonts w:ascii="Arial" w:eastAsia="Calibri" w:hAnsi="Arial" w:cs="Arial"/>
          <w:bCs/>
          <w:lang w:eastAsia="pt-BR"/>
        </w:rPr>
        <w:t>Parágrafo único. Novas áreas comporão a carga do docente somente a partir de sua participação em concurso público docente.</w:t>
      </w:r>
    </w:p>
    <w:p w14:paraId="0F036F1D" w14:textId="77777777" w:rsidR="008750F0" w:rsidRPr="004F5781" w:rsidRDefault="008750F0" w:rsidP="008750F0">
      <w:pPr>
        <w:spacing w:after="160"/>
        <w:jc w:val="both"/>
        <w:rPr>
          <w:rFonts w:ascii="Arial" w:eastAsia="Calibri" w:hAnsi="Arial" w:cs="Arial"/>
          <w:bCs/>
          <w:lang w:eastAsia="pt-BR"/>
        </w:rPr>
      </w:pPr>
      <w:r w:rsidRPr="004F5781">
        <w:rPr>
          <w:rFonts w:ascii="Arial" w:eastAsia="Calibri" w:hAnsi="Arial" w:cs="Arial"/>
          <w:b/>
          <w:lang w:eastAsia="pt-BR"/>
        </w:rPr>
        <w:t>Artigo 1</w:t>
      </w:r>
      <w:r w:rsidRPr="008750F0">
        <w:rPr>
          <w:rFonts w:ascii="Arial" w:eastAsia="Calibri" w:hAnsi="Arial" w:cs="Arial"/>
          <w:b/>
          <w:lang w:eastAsia="pt-BR"/>
        </w:rPr>
        <w:t>5</w:t>
      </w:r>
      <w:r w:rsidRPr="004F5781">
        <w:rPr>
          <w:rFonts w:ascii="Arial" w:eastAsia="Calibri" w:hAnsi="Arial" w:cs="Arial"/>
          <w:bCs/>
          <w:lang w:eastAsia="pt-BR"/>
        </w:rPr>
        <w:t xml:space="preserve"> - Os documentos referentes ao processo de ampliação (edital, tabela de pontuação</w:t>
      </w:r>
      <w:r w:rsidRPr="008750F0">
        <w:rPr>
          <w:rFonts w:ascii="Arial" w:eastAsia="Calibri" w:hAnsi="Arial" w:cs="Arial"/>
          <w:bCs/>
          <w:lang w:eastAsia="pt-BR"/>
        </w:rPr>
        <w:t xml:space="preserve"> docente</w:t>
      </w:r>
      <w:r w:rsidRPr="004F5781">
        <w:rPr>
          <w:rFonts w:ascii="Arial" w:eastAsia="Calibri" w:hAnsi="Arial" w:cs="Arial"/>
          <w:bCs/>
          <w:lang w:eastAsia="pt-BR"/>
        </w:rPr>
        <w:t xml:space="preserve"> preenchida, resultado, classificação, entre outros) deverão ser juntados ao processo que a Diretoria de Serviços Administrativos da Fatec deverá criar para este fim no </w:t>
      </w:r>
      <w:r w:rsidRPr="008750F0">
        <w:rPr>
          <w:rFonts w:ascii="Arial" w:eastAsia="Calibri" w:hAnsi="Arial" w:cs="Arial"/>
          <w:lang w:eastAsia="pt-BR"/>
        </w:rPr>
        <w:t>Sistema Eletrônico de Informações – SEI!.</w:t>
      </w:r>
    </w:p>
    <w:p w14:paraId="11CA6A1A" w14:textId="77777777" w:rsidR="008750F0" w:rsidRPr="004F5781" w:rsidRDefault="008750F0" w:rsidP="008750F0">
      <w:pPr>
        <w:spacing w:after="160"/>
        <w:jc w:val="both"/>
        <w:rPr>
          <w:rFonts w:ascii="Arial" w:eastAsia="Calibri" w:hAnsi="Arial" w:cs="Arial"/>
          <w:bCs/>
          <w:lang w:eastAsia="pt-BR"/>
        </w:rPr>
      </w:pPr>
      <w:r w:rsidRPr="004F5781">
        <w:rPr>
          <w:rFonts w:ascii="Arial" w:eastAsia="Calibri" w:hAnsi="Arial" w:cs="Arial"/>
          <w:b/>
          <w:lang w:eastAsia="pt-BR"/>
        </w:rPr>
        <w:t>Artigo 1</w:t>
      </w:r>
      <w:r w:rsidRPr="008750F0">
        <w:rPr>
          <w:rFonts w:ascii="Arial" w:eastAsia="Calibri" w:hAnsi="Arial" w:cs="Arial"/>
          <w:b/>
          <w:lang w:eastAsia="pt-BR"/>
        </w:rPr>
        <w:t>6</w:t>
      </w:r>
      <w:r w:rsidRPr="004F5781">
        <w:rPr>
          <w:rFonts w:ascii="Arial" w:eastAsia="Calibri" w:hAnsi="Arial" w:cs="Arial"/>
          <w:bCs/>
          <w:lang w:eastAsia="pt-BR"/>
        </w:rPr>
        <w:t xml:space="preserve"> - Toda a legislação pertinente a ampliação de carga horária de docente de Fatecs e os respectivos anexos serão disponibilizados eletronicamente e nas Diretorias de Serviços Administrativos das Fatecs.</w:t>
      </w:r>
    </w:p>
    <w:p w14:paraId="1D5534A0" w14:textId="77777777" w:rsidR="008750F0" w:rsidRPr="004F5781" w:rsidRDefault="008750F0" w:rsidP="008750F0">
      <w:pPr>
        <w:spacing w:after="160"/>
        <w:jc w:val="both"/>
        <w:rPr>
          <w:rFonts w:ascii="Arial" w:eastAsia="Calibri" w:hAnsi="Arial" w:cs="Arial"/>
          <w:bCs/>
          <w:lang w:eastAsia="pt-BR"/>
        </w:rPr>
      </w:pPr>
      <w:r w:rsidRPr="004F5781">
        <w:rPr>
          <w:rFonts w:ascii="Arial" w:eastAsia="Calibri" w:hAnsi="Arial" w:cs="Arial"/>
          <w:b/>
          <w:lang w:eastAsia="pt-BR"/>
        </w:rPr>
        <w:t>Artigo 1</w:t>
      </w:r>
      <w:r w:rsidRPr="008750F0">
        <w:rPr>
          <w:rFonts w:ascii="Arial" w:eastAsia="Calibri" w:hAnsi="Arial" w:cs="Arial"/>
          <w:b/>
          <w:lang w:eastAsia="pt-BR"/>
        </w:rPr>
        <w:t>7</w:t>
      </w:r>
      <w:r w:rsidRPr="004F5781">
        <w:rPr>
          <w:rFonts w:ascii="Arial" w:eastAsia="Calibri" w:hAnsi="Arial" w:cs="Arial"/>
          <w:bCs/>
          <w:lang w:eastAsia="pt-BR"/>
        </w:rPr>
        <w:t xml:space="preserve"> - Os casos omissos serão analisados e instruídos pela Unidade do Ensino Superior de Graduação - </w:t>
      </w:r>
      <w:proofErr w:type="spellStart"/>
      <w:r w:rsidRPr="004F5781">
        <w:rPr>
          <w:rFonts w:ascii="Arial" w:eastAsia="Calibri" w:hAnsi="Arial" w:cs="Arial"/>
          <w:bCs/>
          <w:lang w:eastAsia="pt-BR"/>
        </w:rPr>
        <w:t>Cesu</w:t>
      </w:r>
      <w:proofErr w:type="spellEnd"/>
      <w:r w:rsidRPr="004F5781">
        <w:rPr>
          <w:rFonts w:ascii="Arial" w:eastAsia="Calibri" w:hAnsi="Arial" w:cs="Arial"/>
          <w:bCs/>
          <w:lang w:eastAsia="pt-BR"/>
        </w:rPr>
        <w:t>.</w:t>
      </w:r>
    </w:p>
    <w:p w14:paraId="20BC2F0D" w14:textId="355FF497" w:rsidR="00C96062" w:rsidRDefault="008750F0" w:rsidP="004B7789">
      <w:pPr>
        <w:spacing w:after="160" w:line="259" w:lineRule="auto"/>
        <w:jc w:val="both"/>
        <w:rPr>
          <w:b/>
          <w:bCs/>
          <w:kern w:val="2"/>
          <w14:ligatures w14:val="standardContextual"/>
        </w:rPr>
      </w:pPr>
      <w:r w:rsidRPr="004F5781">
        <w:rPr>
          <w:rFonts w:ascii="Arial" w:eastAsia="Calibri" w:hAnsi="Arial" w:cs="Arial"/>
          <w:b/>
          <w:lang w:eastAsia="pt-BR"/>
        </w:rPr>
        <w:t xml:space="preserve">Artigo </w:t>
      </w:r>
      <w:r w:rsidRPr="008750F0">
        <w:rPr>
          <w:rFonts w:ascii="Arial" w:eastAsia="Calibri" w:hAnsi="Arial" w:cs="Arial"/>
          <w:b/>
          <w:lang w:eastAsia="pt-BR"/>
        </w:rPr>
        <w:t>18</w:t>
      </w:r>
      <w:r w:rsidRPr="004F5781">
        <w:rPr>
          <w:rFonts w:ascii="Arial" w:eastAsia="Calibri" w:hAnsi="Arial" w:cs="Arial"/>
          <w:bCs/>
          <w:lang w:eastAsia="pt-BR"/>
        </w:rPr>
        <w:t xml:space="preserve"> - Esta Instrução entra em vigor na data de sua publicação,</w:t>
      </w:r>
      <w:r w:rsidR="004B7789">
        <w:rPr>
          <w:rFonts w:ascii="Arial" w:eastAsia="Calibri" w:hAnsi="Arial" w:cs="Arial"/>
          <w:bCs/>
          <w:lang w:eastAsia="pt-BR"/>
        </w:rPr>
        <w:t xml:space="preserve"> </w:t>
      </w:r>
      <w:r w:rsidRPr="004F5781">
        <w:rPr>
          <w:rFonts w:ascii="Arial" w:eastAsia="Calibri" w:hAnsi="Arial" w:cs="Arial"/>
          <w:bCs/>
          <w:lang w:eastAsia="pt-BR"/>
        </w:rPr>
        <w:t>revogando</w:t>
      </w:r>
      <w:r w:rsidRPr="008750F0">
        <w:rPr>
          <w:rFonts w:ascii="Arial" w:eastAsia="Calibri" w:hAnsi="Arial" w:cs="Arial"/>
          <w:bCs/>
          <w:lang w:eastAsia="pt-BR"/>
        </w:rPr>
        <w:t xml:space="preserve"> disposições em sentido contrário.</w:t>
      </w:r>
    </w:p>
    <w:p w14:paraId="7E35080A" w14:textId="77777777" w:rsidR="00C96062" w:rsidRPr="005517F1" w:rsidRDefault="00C96062" w:rsidP="005517F1">
      <w:pPr>
        <w:spacing w:line="360" w:lineRule="auto"/>
        <w:rPr>
          <w:rFonts w:ascii="Arial" w:hAnsi="Arial" w:cs="Arial"/>
          <w:kern w:val="2"/>
          <w:sz w:val="22"/>
          <w:szCs w:val="22"/>
          <w14:ligatures w14:val="standardContextual"/>
        </w:rPr>
      </w:pPr>
    </w:p>
    <w:p w14:paraId="764FEE27" w14:textId="77777777" w:rsidR="00FA1558" w:rsidRPr="005517F1" w:rsidRDefault="00FA1558" w:rsidP="005517F1">
      <w:pPr>
        <w:autoSpaceDE w:val="0"/>
        <w:autoSpaceDN w:val="0"/>
        <w:adjustRightInd w:val="0"/>
        <w:spacing w:line="360" w:lineRule="auto"/>
        <w:ind w:right="851"/>
        <w:jc w:val="right"/>
        <w:rPr>
          <w:rFonts w:ascii="Arial" w:eastAsia="Times New Roman" w:hAnsi="Arial" w:cs="Arial"/>
          <w:b/>
          <w:bCs/>
          <w:sz w:val="22"/>
          <w:szCs w:val="22"/>
          <w:lang w:eastAsia="pt-BR"/>
        </w:rPr>
      </w:pPr>
    </w:p>
    <w:sectPr w:rsidR="00FA1558" w:rsidRPr="005517F1" w:rsidSect="00F92E4D">
      <w:headerReference w:type="default" r:id="rId9"/>
      <w:footerReference w:type="default" r:id="rId10"/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1597D" w14:textId="77777777" w:rsidR="00E544DA" w:rsidRDefault="00E544DA" w:rsidP="00F92E4D">
      <w:r>
        <w:separator/>
      </w:r>
    </w:p>
  </w:endnote>
  <w:endnote w:type="continuationSeparator" w:id="0">
    <w:p w14:paraId="4CF5DAE3" w14:textId="77777777" w:rsidR="00E544DA" w:rsidRDefault="00E544DA" w:rsidP="00F9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2498F" w14:textId="126C5514" w:rsidR="00F92E4D" w:rsidRPr="006E2DD9" w:rsidRDefault="00F92E4D" w:rsidP="00F92E4D">
    <w:pPr>
      <w:ind w:left="-709" w:right="-1000" w:firstLine="709"/>
      <w:jc w:val="right"/>
      <w:rPr>
        <w:rFonts w:ascii="Verdana" w:hAnsi="Verdana" w:cs="Times New Roman (Corpo CS)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277D9" w14:textId="77777777" w:rsidR="00E544DA" w:rsidRDefault="00E544DA" w:rsidP="00F92E4D">
      <w:r>
        <w:separator/>
      </w:r>
    </w:p>
  </w:footnote>
  <w:footnote w:type="continuationSeparator" w:id="0">
    <w:p w14:paraId="27978325" w14:textId="77777777" w:rsidR="00E544DA" w:rsidRDefault="00E544DA" w:rsidP="00F9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494B5" w14:textId="044A8F14" w:rsidR="00463D97" w:rsidRPr="00463D97" w:rsidRDefault="00581178" w:rsidP="00463D97">
    <w:pPr>
      <w:pStyle w:val="Cabealho"/>
      <w:tabs>
        <w:tab w:val="clear" w:pos="8504"/>
        <w:tab w:val="right" w:pos="8498"/>
      </w:tabs>
      <w:jc w:val="right"/>
    </w:pPr>
    <w:r>
      <w:rPr>
        <w:rFonts w:ascii="Verdana" w:hAnsi="Verdana"/>
        <w:noProof/>
        <w:sz w:val="20"/>
        <w:szCs w:val="20"/>
        <w:lang w:eastAsia="pt-BR"/>
      </w:rPr>
      <w:drawing>
        <wp:anchor distT="0" distB="0" distL="114300" distR="114300" simplePos="0" relativeHeight="251661312" behindDoc="1" locked="0" layoutInCell="1" allowOverlap="1" wp14:anchorId="3CF7329E" wp14:editId="086D61E9">
          <wp:simplePos x="0" y="0"/>
          <wp:positionH relativeFrom="column">
            <wp:posOffset>-1080135</wp:posOffset>
          </wp:positionH>
          <wp:positionV relativeFrom="paragraph">
            <wp:posOffset>-449825</wp:posOffset>
          </wp:positionV>
          <wp:extent cx="7599600" cy="10741619"/>
          <wp:effectExtent l="0" t="0" r="0" b="317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07416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89C683" w14:textId="7FE950E0" w:rsidR="00463D97" w:rsidRPr="00621761" w:rsidRDefault="002B11EF" w:rsidP="002B11EF">
    <w:pPr>
      <w:pStyle w:val="Cabealho"/>
      <w:tabs>
        <w:tab w:val="clear" w:pos="4252"/>
        <w:tab w:val="clear" w:pos="8504"/>
        <w:tab w:val="left" w:pos="5565"/>
        <w:tab w:val="left" w:pos="6480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</w:p>
  <w:p w14:paraId="3D915280" w14:textId="77777777" w:rsidR="00463D97" w:rsidRDefault="00463D97" w:rsidP="00463D97">
    <w:pPr>
      <w:pStyle w:val="Cabealho"/>
      <w:jc w:val="center"/>
      <w:rPr>
        <w:rFonts w:ascii="Verdana" w:hAnsi="Verdana"/>
        <w:sz w:val="16"/>
        <w:szCs w:val="16"/>
      </w:rPr>
    </w:pPr>
  </w:p>
  <w:p w14:paraId="0B16DA36" w14:textId="77777777" w:rsidR="00463D97" w:rsidRPr="00621761" w:rsidRDefault="00463D97" w:rsidP="00463D97">
    <w:pPr>
      <w:pStyle w:val="Cabealho"/>
      <w:jc w:val="center"/>
      <w:rPr>
        <w:rFonts w:ascii="Verdana" w:hAnsi="Verdana"/>
        <w:sz w:val="16"/>
        <w:szCs w:val="16"/>
      </w:rPr>
    </w:pPr>
  </w:p>
  <w:p w14:paraId="06BDF7B4" w14:textId="77777777" w:rsidR="00463D97" w:rsidRPr="00621761" w:rsidRDefault="00463D97" w:rsidP="00463D97">
    <w:pPr>
      <w:pStyle w:val="Cabealho"/>
      <w:jc w:val="center"/>
      <w:rPr>
        <w:rFonts w:ascii="Verdana" w:hAnsi="Verdana"/>
        <w:b/>
        <w:bCs/>
        <w:sz w:val="16"/>
        <w:szCs w:val="16"/>
      </w:rPr>
    </w:pPr>
    <w:r w:rsidRPr="00621761">
      <w:rPr>
        <w:rFonts w:ascii="Verdana" w:hAnsi="Verdana"/>
        <w:b/>
        <w:bCs/>
        <w:sz w:val="16"/>
        <w:szCs w:val="16"/>
      </w:rPr>
      <w:t>Administração Central</w:t>
    </w:r>
  </w:p>
  <w:p w14:paraId="40D45CB4" w14:textId="5C860131" w:rsidR="00463D97" w:rsidRDefault="00FA1558" w:rsidP="00463D97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Unidade do Ensino Superior de Graduação</w:t>
    </w:r>
  </w:p>
  <w:p w14:paraId="2DF53497" w14:textId="77777777" w:rsidR="00463D97" w:rsidRPr="00621761" w:rsidRDefault="00463D97" w:rsidP="00463D97">
    <w:pPr>
      <w:pStyle w:val="Cabealho"/>
      <w:jc w:val="center"/>
      <w:rPr>
        <w:rFonts w:ascii="Verdana" w:hAnsi="Verdan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B03"/>
    <w:rsid w:val="0006235A"/>
    <w:rsid w:val="000638D5"/>
    <w:rsid w:val="00087215"/>
    <w:rsid w:val="00111595"/>
    <w:rsid w:val="00115112"/>
    <w:rsid w:val="00125BB7"/>
    <w:rsid w:val="001359C4"/>
    <w:rsid w:val="001714B4"/>
    <w:rsid w:val="001B45B6"/>
    <w:rsid w:val="001B60B9"/>
    <w:rsid w:val="001B70DE"/>
    <w:rsid w:val="001E035A"/>
    <w:rsid w:val="00212B8A"/>
    <w:rsid w:val="00223462"/>
    <w:rsid w:val="002277B5"/>
    <w:rsid w:val="002B11EF"/>
    <w:rsid w:val="002B3382"/>
    <w:rsid w:val="002F701A"/>
    <w:rsid w:val="0032466D"/>
    <w:rsid w:val="00361154"/>
    <w:rsid w:val="00371B3B"/>
    <w:rsid w:val="00384842"/>
    <w:rsid w:val="00392743"/>
    <w:rsid w:val="003E3B03"/>
    <w:rsid w:val="0040619A"/>
    <w:rsid w:val="00462BED"/>
    <w:rsid w:val="00463D97"/>
    <w:rsid w:val="004B7789"/>
    <w:rsid w:val="004E335C"/>
    <w:rsid w:val="004F1049"/>
    <w:rsid w:val="004F5781"/>
    <w:rsid w:val="00510D33"/>
    <w:rsid w:val="005300A2"/>
    <w:rsid w:val="00545DDB"/>
    <w:rsid w:val="005460E9"/>
    <w:rsid w:val="005517F1"/>
    <w:rsid w:val="0058027A"/>
    <w:rsid w:val="00581178"/>
    <w:rsid w:val="005F5976"/>
    <w:rsid w:val="005F6E6B"/>
    <w:rsid w:val="00621B8A"/>
    <w:rsid w:val="006355FB"/>
    <w:rsid w:val="0064527E"/>
    <w:rsid w:val="006654BA"/>
    <w:rsid w:val="00693152"/>
    <w:rsid w:val="00697A23"/>
    <w:rsid w:val="006A1D10"/>
    <w:rsid w:val="006B60E3"/>
    <w:rsid w:val="006E2DD9"/>
    <w:rsid w:val="006F39F2"/>
    <w:rsid w:val="006F6974"/>
    <w:rsid w:val="007172CF"/>
    <w:rsid w:val="00771D01"/>
    <w:rsid w:val="007A3F5A"/>
    <w:rsid w:val="007B18C3"/>
    <w:rsid w:val="007C2358"/>
    <w:rsid w:val="007C4EAF"/>
    <w:rsid w:val="007C6285"/>
    <w:rsid w:val="007F2ECF"/>
    <w:rsid w:val="00812AE6"/>
    <w:rsid w:val="00826CF1"/>
    <w:rsid w:val="00842083"/>
    <w:rsid w:val="0085656A"/>
    <w:rsid w:val="008715B5"/>
    <w:rsid w:val="008750F0"/>
    <w:rsid w:val="00881454"/>
    <w:rsid w:val="008826F4"/>
    <w:rsid w:val="008A7045"/>
    <w:rsid w:val="008B7436"/>
    <w:rsid w:val="008F00B8"/>
    <w:rsid w:val="00925CA7"/>
    <w:rsid w:val="00936D35"/>
    <w:rsid w:val="00961337"/>
    <w:rsid w:val="009A2840"/>
    <w:rsid w:val="009C2106"/>
    <w:rsid w:val="00A367AD"/>
    <w:rsid w:val="00A51F9D"/>
    <w:rsid w:val="00A63648"/>
    <w:rsid w:val="00A775ED"/>
    <w:rsid w:val="00AA13CB"/>
    <w:rsid w:val="00B12DA1"/>
    <w:rsid w:val="00B21B26"/>
    <w:rsid w:val="00B34ECC"/>
    <w:rsid w:val="00B636AF"/>
    <w:rsid w:val="00B943C7"/>
    <w:rsid w:val="00BC6A45"/>
    <w:rsid w:val="00BC7642"/>
    <w:rsid w:val="00C144DF"/>
    <w:rsid w:val="00C44DCA"/>
    <w:rsid w:val="00C50532"/>
    <w:rsid w:val="00C51D09"/>
    <w:rsid w:val="00C609B7"/>
    <w:rsid w:val="00C91A19"/>
    <w:rsid w:val="00C9575A"/>
    <w:rsid w:val="00C96062"/>
    <w:rsid w:val="00CE0056"/>
    <w:rsid w:val="00CE44CF"/>
    <w:rsid w:val="00D13E45"/>
    <w:rsid w:val="00D216A8"/>
    <w:rsid w:val="00DA290A"/>
    <w:rsid w:val="00DE2F42"/>
    <w:rsid w:val="00E1661D"/>
    <w:rsid w:val="00E4349B"/>
    <w:rsid w:val="00E544DA"/>
    <w:rsid w:val="00E57892"/>
    <w:rsid w:val="00E72900"/>
    <w:rsid w:val="00EB1B6F"/>
    <w:rsid w:val="00EB323F"/>
    <w:rsid w:val="00EF49CB"/>
    <w:rsid w:val="00F01604"/>
    <w:rsid w:val="00F0170D"/>
    <w:rsid w:val="00F03104"/>
    <w:rsid w:val="00F11D92"/>
    <w:rsid w:val="00F50552"/>
    <w:rsid w:val="00F57E77"/>
    <w:rsid w:val="00F92E4D"/>
    <w:rsid w:val="00FA1558"/>
    <w:rsid w:val="00FC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9ABD4"/>
  <w15:chartTrackingRefBased/>
  <w15:docId w15:val="{22215C47-1D79-FD48-BC4F-CE36EB01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2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284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A284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2E4D"/>
  </w:style>
  <w:style w:type="paragraph" w:styleId="Rodap">
    <w:name w:val="footer"/>
    <w:basedOn w:val="Normal"/>
    <w:link w:val="Rodap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2E4D"/>
  </w:style>
  <w:style w:type="paragraph" w:styleId="Subttulo">
    <w:name w:val="Subtitle"/>
    <w:basedOn w:val="Normal"/>
    <w:next w:val="Normal"/>
    <w:link w:val="SubttuloChar"/>
    <w:uiPriority w:val="11"/>
    <w:qFormat/>
    <w:rsid w:val="00C609B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C609B7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elacomgrade">
    <w:name w:val="Table Grid"/>
    <w:basedOn w:val="Tabelanormal"/>
    <w:uiPriority w:val="39"/>
    <w:rsid w:val="00C96062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XXXeditais@cps.sp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XXXeditais@cps.sp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F3EA16-A89C-4C5E-911D-B9B9E761F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2440</Words>
  <Characters>13182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Carmen La Regina</dc:creator>
  <cp:keywords/>
  <dc:description/>
  <cp:lastModifiedBy>RENATA GIOVANONI DI MAURO</cp:lastModifiedBy>
  <cp:revision>4</cp:revision>
  <dcterms:created xsi:type="dcterms:W3CDTF">2023-11-28T14:52:00Z</dcterms:created>
  <dcterms:modified xsi:type="dcterms:W3CDTF">2023-11-28T14:55:00Z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2023-04-12T12:54:24Z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b184fc38-6e74-4a8c-88bc-616fa2b6b3d1</vt:lpwstr>
  </property>
  <property fmtid="{D5CDD505-2E9C-101B-9397-08002B2CF9AE}" pid="8" name="MSIP_Label_ff380b4d-8a71-4241-982c-3816ad3ce8fc_ContentBits">
    <vt:lpwstr>0</vt:lpwstr>
  </property>
</Properties>
</file>